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C3B6" w14:textId="20B8136B" w:rsidR="004C4606" w:rsidRPr="004F1528" w:rsidRDefault="00D9785E" w:rsidP="00492998">
      <w:pPr>
        <w:rPr>
          <w:rFonts w:ascii="Times New Roman" w:hAnsi="Times New Roman" w:cs="Times New Roman"/>
          <w:sz w:val="24"/>
          <w:szCs w:val="24"/>
        </w:rPr>
      </w:pPr>
      <w:bookmarkStart w:id="0" w:name="_GoBack"/>
      <w:bookmarkEnd w:id="0"/>
      <w:r w:rsidRPr="004F1528">
        <w:rPr>
          <w:rFonts w:ascii="Times New Roman" w:hAnsi="Times New Roman" w:cs="Times New Roman"/>
          <w:b/>
          <w:bCs/>
          <w:sz w:val="24"/>
          <w:szCs w:val="24"/>
          <w:lang w:eastAsia="tr-TR"/>
        </w:rPr>
        <w:t>ELEKTRİK ÜRETİM</w:t>
      </w:r>
      <w:r w:rsidR="00701224" w:rsidRPr="004F1528">
        <w:rPr>
          <w:rFonts w:ascii="Times New Roman" w:hAnsi="Times New Roman" w:cs="Times New Roman"/>
          <w:b/>
          <w:bCs/>
          <w:sz w:val="24"/>
          <w:szCs w:val="24"/>
          <w:lang w:eastAsia="tr-TR"/>
        </w:rPr>
        <w:t xml:space="preserve"> VE </w:t>
      </w:r>
      <w:r w:rsidR="006E6CEC">
        <w:rPr>
          <w:rFonts w:ascii="Times New Roman" w:hAnsi="Times New Roman" w:cs="Times New Roman"/>
          <w:b/>
          <w:bCs/>
          <w:sz w:val="24"/>
          <w:szCs w:val="24"/>
          <w:lang w:eastAsia="tr-TR"/>
        </w:rPr>
        <w:t>ELEKTRİK</w:t>
      </w:r>
      <w:r w:rsidR="00701224" w:rsidRPr="004F1528">
        <w:rPr>
          <w:rFonts w:ascii="Times New Roman" w:hAnsi="Times New Roman" w:cs="Times New Roman"/>
          <w:b/>
          <w:bCs/>
          <w:sz w:val="24"/>
          <w:szCs w:val="24"/>
          <w:lang w:eastAsia="tr-TR"/>
        </w:rPr>
        <w:t xml:space="preserve"> DEPOLAMA</w:t>
      </w:r>
      <w:r w:rsidRPr="004F1528">
        <w:rPr>
          <w:rFonts w:ascii="Times New Roman" w:hAnsi="Times New Roman" w:cs="Times New Roman"/>
          <w:b/>
          <w:bCs/>
          <w:sz w:val="24"/>
          <w:szCs w:val="24"/>
          <w:lang w:eastAsia="tr-TR"/>
        </w:rPr>
        <w:t xml:space="preserve"> TESİSLERİ KABUL YÖNETMELİĞ</w:t>
      </w:r>
      <w:r w:rsidRPr="004F1528">
        <w:rPr>
          <w:rFonts w:ascii="Times New Roman" w:hAnsi="Times New Roman" w:cs="Times New Roman"/>
          <w:b/>
          <w:sz w:val="24"/>
          <w:szCs w:val="24"/>
          <w:lang w:eastAsia="tr-TR"/>
        </w:rPr>
        <w:t>İ</w:t>
      </w:r>
    </w:p>
    <w:p w14:paraId="332AFB27" w14:textId="77777777" w:rsidR="009C35C4" w:rsidRPr="004F1528" w:rsidRDefault="009C35C4" w:rsidP="00492998">
      <w:pPr>
        <w:rPr>
          <w:rFonts w:ascii="Times New Roman" w:hAnsi="Times New Roman" w:cs="Times New Roman"/>
          <w:sz w:val="24"/>
          <w:szCs w:val="24"/>
        </w:rPr>
      </w:pPr>
    </w:p>
    <w:p w14:paraId="12F1DF70" w14:textId="77777777" w:rsidR="00AF79D0" w:rsidRPr="004F1528" w:rsidRDefault="00AF79D0" w:rsidP="00492998">
      <w:pPr>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BİRİNCİ BÖLÜM</w:t>
      </w:r>
    </w:p>
    <w:p w14:paraId="64157E1D" w14:textId="77777777" w:rsidR="00AF79D0" w:rsidRPr="004F1528" w:rsidRDefault="00AF79D0" w:rsidP="00492998">
      <w:pPr>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Amaç, Kapsam, Dayanak ve Tanımlar</w:t>
      </w:r>
    </w:p>
    <w:p w14:paraId="451B1A3D" w14:textId="77777777" w:rsidR="00373317" w:rsidRPr="004F1528" w:rsidRDefault="00373317" w:rsidP="00492998">
      <w:pPr>
        <w:rPr>
          <w:rFonts w:ascii="Times New Roman" w:eastAsia="Times New Roman" w:hAnsi="Times New Roman" w:cs="Times New Roman"/>
          <w:sz w:val="24"/>
          <w:szCs w:val="24"/>
          <w:lang w:eastAsia="tr-TR"/>
        </w:rPr>
      </w:pPr>
    </w:p>
    <w:p w14:paraId="279401BE" w14:textId="77777777" w:rsidR="00AF79D0"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Amaç</w:t>
      </w:r>
    </w:p>
    <w:p w14:paraId="74139C61" w14:textId="456E5E6D" w:rsidR="00D74B1A"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MADDE 1 –</w:t>
      </w:r>
      <w:r w:rsidRPr="004F1528">
        <w:rPr>
          <w:rFonts w:ascii="Times New Roman" w:eastAsia="Times New Roman" w:hAnsi="Times New Roman" w:cs="Times New Roman"/>
          <w:sz w:val="24"/>
          <w:szCs w:val="24"/>
          <w:lang w:eastAsia="tr-TR"/>
        </w:rPr>
        <w:t> (1) Bu Yönetmeliğin amacı</w:t>
      </w:r>
      <w:r w:rsidR="005A1589" w:rsidRPr="004F1528">
        <w:rPr>
          <w:rFonts w:ascii="Times New Roman" w:eastAsia="Times New Roman" w:hAnsi="Times New Roman" w:cs="Times New Roman"/>
          <w:sz w:val="24"/>
          <w:szCs w:val="24"/>
          <w:lang w:eastAsia="tr-TR"/>
        </w:rPr>
        <w:t>;</w:t>
      </w:r>
      <w:r w:rsidRPr="004F1528">
        <w:rPr>
          <w:rFonts w:ascii="Times New Roman" w:eastAsia="Times New Roman" w:hAnsi="Times New Roman" w:cs="Times New Roman"/>
          <w:sz w:val="24"/>
          <w:szCs w:val="24"/>
          <w:lang w:eastAsia="tr-TR"/>
        </w:rPr>
        <w:t xml:space="preserve"> elektrik üretim</w:t>
      </w:r>
      <w:r w:rsidR="00701224" w:rsidRPr="004F1528">
        <w:rPr>
          <w:rFonts w:ascii="Times New Roman" w:eastAsia="Times New Roman" w:hAnsi="Times New Roman" w:cs="Times New Roman"/>
          <w:sz w:val="24"/>
          <w:szCs w:val="24"/>
          <w:lang w:eastAsia="tr-TR"/>
        </w:rPr>
        <w:t xml:space="preserve"> ve </w:t>
      </w:r>
      <w:r w:rsidR="00863924">
        <w:rPr>
          <w:rFonts w:ascii="Times New Roman" w:eastAsia="Times New Roman" w:hAnsi="Times New Roman" w:cs="Times New Roman"/>
          <w:sz w:val="24"/>
          <w:szCs w:val="24"/>
          <w:lang w:eastAsia="tr-TR"/>
        </w:rPr>
        <w:t>elektrik depolama</w:t>
      </w:r>
      <w:r w:rsidRPr="004F1528">
        <w:rPr>
          <w:rFonts w:ascii="Times New Roman" w:eastAsia="Times New Roman" w:hAnsi="Times New Roman" w:cs="Times New Roman"/>
          <w:sz w:val="24"/>
          <w:szCs w:val="24"/>
          <w:lang w:eastAsia="tr-TR"/>
        </w:rPr>
        <w:t xml:space="preserve"> tesislerinin</w:t>
      </w:r>
      <w:r w:rsidR="005267CB" w:rsidRPr="004F1528">
        <w:rPr>
          <w:rFonts w:ascii="Times New Roman" w:eastAsia="Times New Roman" w:hAnsi="Times New Roman" w:cs="Times New Roman"/>
          <w:sz w:val="24"/>
          <w:szCs w:val="24"/>
          <w:lang w:eastAsia="tr-TR"/>
        </w:rPr>
        <w:t xml:space="preserve"> </w:t>
      </w:r>
      <w:r w:rsidRPr="004F1528">
        <w:rPr>
          <w:rFonts w:ascii="Times New Roman" w:eastAsia="Times New Roman" w:hAnsi="Times New Roman" w:cs="Times New Roman"/>
          <w:sz w:val="24"/>
          <w:szCs w:val="24"/>
          <w:lang w:eastAsia="tr-TR"/>
        </w:rPr>
        <w:t xml:space="preserve">kabul işlemlerinin ilgili mevzuat ve standartlara uygun olarak </w:t>
      </w:r>
      <w:r w:rsidR="00D9785E" w:rsidRPr="004F1528">
        <w:rPr>
          <w:rFonts w:ascii="Times New Roman" w:eastAsia="Times New Roman" w:hAnsi="Times New Roman" w:cs="Times New Roman"/>
          <w:sz w:val="24"/>
          <w:szCs w:val="24"/>
          <w:lang w:eastAsia="tr-TR"/>
        </w:rPr>
        <w:t xml:space="preserve">yapılması, </w:t>
      </w:r>
      <w:r w:rsidR="00715840" w:rsidRPr="004F1528">
        <w:rPr>
          <w:rFonts w:ascii="Times New Roman" w:hAnsi="Times New Roman" w:cs="Times New Roman"/>
          <w:sz w:val="24"/>
          <w:szCs w:val="24"/>
          <w:lang w:eastAsia="tr-TR"/>
        </w:rPr>
        <w:t>can, mal ve saha</w:t>
      </w:r>
      <w:r w:rsidR="00715840">
        <w:rPr>
          <w:rFonts w:ascii="Times New Roman" w:hAnsi="Times New Roman" w:cs="Times New Roman"/>
          <w:sz w:val="24"/>
          <w:szCs w:val="24"/>
          <w:lang w:eastAsia="tr-TR"/>
        </w:rPr>
        <w:t xml:space="preserve"> emniyeti</w:t>
      </w:r>
      <w:r w:rsidR="00715840" w:rsidRPr="004F1528">
        <w:rPr>
          <w:rFonts w:ascii="Times New Roman" w:hAnsi="Times New Roman" w:cs="Times New Roman"/>
          <w:sz w:val="24"/>
          <w:szCs w:val="24"/>
          <w:lang w:eastAsia="tr-TR"/>
        </w:rPr>
        <w:t xml:space="preserve"> sağlan</w:t>
      </w:r>
      <w:r w:rsidR="00715840">
        <w:rPr>
          <w:rFonts w:ascii="Times New Roman" w:hAnsi="Times New Roman" w:cs="Times New Roman"/>
          <w:sz w:val="24"/>
          <w:szCs w:val="24"/>
          <w:lang w:eastAsia="tr-TR"/>
        </w:rPr>
        <w:t xml:space="preserve">arak </w:t>
      </w:r>
      <w:r w:rsidR="00D9785E" w:rsidRPr="004F1528">
        <w:rPr>
          <w:rFonts w:ascii="Times New Roman" w:eastAsia="Times New Roman" w:hAnsi="Times New Roman" w:cs="Times New Roman"/>
          <w:sz w:val="24"/>
          <w:szCs w:val="24"/>
          <w:lang w:eastAsia="tr-TR"/>
        </w:rPr>
        <w:t>söz konusu tesislerin iletim veya dağıtım şebekelerine uyumlu olarak bağlanması</w:t>
      </w:r>
      <w:r w:rsidR="00715840">
        <w:rPr>
          <w:rFonts w:ascii="Times New Roman" w:eastAsia="Times New Roman" w:hAnsi="Times New Roman" w:cs="Times New Roman"/>
          <w:sz w:val="24"/>
          <w:szCs w:val="24"/>
          <w:lang w:eastAsia="tr-TR"/>
        </w:rPr>
        <w:t xml:space="preserve"> ile kabul işlemleri yetkisine </w:t>
      </w:r>
      <w:r w:rsidR="00996080" w:rsidRPr="004F1528">
        <w:rPr>
          <w:rFonts w:ascii="Times New Roman" w:hAnsi="Times New Roman" w:cs="Times New Roman"/>
          <w:sz w:val="24"/>
          <w:szCs w:val="24"/>
        </w:rPr>
        <w:t>ilişkin usul ve esasların belirlenmesidir.</w:t>
      </w:r>
    </w:p>
    <w:p w14:paraId="097F3EF9" w14:textId="77777777" w:rsidR="00D74B1A" w:rsidRPr="004F1528" w:rsidRDefault="00D74B1A" w:rsidP="00492998">
      <w:pPr>
        <w:ind w:firstLine="567"/>
        <w:jc w:val="both"/>
        <w:rPr>
          <w:rFonts w:ascii="Times New Roman" w:eastAsia="Times New Roman" w:hAnsi="Times New Roman" w:cs="Times New Roman"/>
          <w:sz w:val="24"/>
          <w:szCs w:val="24"/>
          <w:lang w:eastAsia="tr-TR"/>
        </w:rPr>
      </w:pPr>
    </w:p>
    <w:p w14:paraId="66E9F131" w14:textId="77777777" w:rsidR="00AF79D0"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Kapsam</w:t>
      </w:r>
    </w:p>
    <w:p w14:paraId="48D197E8" w14:textId="362961A7" w:rsidR="00D74B1A"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MADDE 2 –</w:t>
      </w:r>
      <w:r w:rsidRPr="004F1528">
        <w:rPr>
          <w:rFonts w:ascii="Times New Roman" w:eastAsia="Times New Roman" w:hAnsi="Times New Roman" w:cs="Times New Roman"/>
          <w:sz w:val="24"/>
          <w:szCs w:val="24"/>
          <w:lang w:eastAsia="tr-TR"/>
        </w:rPr>
        <w:t> (1) Bu Yönetmelik, elektrik üretim</w:t>
      </w:r>
      <w:r w:rsidR="00701224" w:rsidRPr="004F1528">
        <w:rPr>
          <w:rFonts w:ascii="Times New Roman" w:eastAsia="Times New Roman" w:hAnsi="Times New Roman" w:cs="Times New Roman"/>
          <w:sz w:val="24"/>
          <w:szCs w:val="24"/>
          <w:lang w:eastAsia="tr-TR"/>
        </w:rPr>
        <w:t xml:space="preserve"> ve </w:t>
      </w:r>
      <w:r w:rsidR="00863924">
        <w:rPr>
          <w:rFonts w:ascii="Times New Roman" w:eastAsia="Times New Roman" w:hAnsi="Times New Roman" w:cs="Times New Roman"/>
          <w:sz w:val="24"/>
          <w:szCs w:val="24"/>
          <w:lang w:eastAsia="tr-TR"/>
        </w:rPr>
        <w:t>elektrik depolama</w:t>
      </w:r>
      <w:r w:rsidRPr="004F1528">
        <w:rPr>
          <w:rFonts w:ascii="Times New Roman" w:eastAsia="Times New Roman" w:hAnsi="Times New Roman" w:cs="Times New Roman"/>
          <w:sz w:val="24"/>
          <w:szCs w:val="24"/>
          <w:lang w:eastAsia="tr-TR"/>
        </w:rPr>
        <w:t xml:space="preserve"> tesislerin</w:t>
      </w:r>
      <w:r w:rsidR="002A4AD0">
        <w:rPr>
          <w:rFonts w:ascii="Times New Roman" w:eastAsia="Times New Roman" w:hAnsi="Times New Roman" w:cs="Times New Roman"/>
          <w:sz w:val="24"/>
          <w:szCs w:val="24"/>
          <w:lang w:eastAsia="tr-TR"/>
        </w:rPr>
        <w:t>in</w:t>
      </w:r>
      <w:r w:rsidRPr="004F1528">
        <w:rPr>
          <w:rFonts w:ascii="Times New Roman" w:eastAsia="Times New Roman" w:hAnsi="Times New Roman" w:cs="Times New Roman"/>
          <w:sz w:val="24"/>
          <w:szCs w:val="24"/>
          <w:lang w:eastAsia="tr-TR"/>
        </w:rPr>
        <w:t xml:space="preserve"> kabul süreç</w:t>
      </w:r>
      <w:r w:rsidR="002A4AD0">
        <w:rPr>
          <w:rFonts w:ascii="Times New Roman" w:eastAsia="Times New Roman" w:hAnsi="Times New Roman" w:cs="Times New Roman"/>
          <w:sz w:val="24"/>
          <w:szCs w:val="24"/>
          <w:lang w:eastAsia="tr-TR"/>
        </w:rPr>
        <w:t xml:space="preserve">leri ile tesislerin </w:t>
      </w:r>
      <w:r w:rsidRPr="004F1528">
        <w:rPr>
          <w:rFonts w:ascii="Times New Roman" w:eastAsia="Times New Roman" w:hAnsi="Times New Roman" w:cs="Times New Roman"/>
          <w:sz w:val="24"/>
          <w:szCs w:val="24"/>
          <w:lang w:eastAsia="tr-TR"/>
        </w:rPr>
        <w:t>işletme döneminde uyulması gerek</w:t>
      </w:r>
      <w:r w:rsidR="00A90A14" w:rsidRPr="004F1528">
        <w:rPr>
          <w:rFonts w:ascii="Times New Roman" w:eastAsia="Times New Roman" w:hAnsi="Times New Roman" w:cs="Times New Roman"/>
          <w:sz w:val="24"/>
          <w:szCs w:val="24"/>
          <w:lang w:eastAsia="tr-TR"/>
        </w:rPr>
        <w:t>en</w:t>
      </w:r>
      <w:r w:rsidRPr="004F1528">
        <w:rPr>
          <w:rFonts w:ascii="Times New Roman" w:eastAsia="Times New Roman" w:hAnsi="Times New Roman" w:cs="Times New Roman"/>
          <w:sz w:val="24"/>
          <w:szCs w:val="24"/>
          <w:lang w:eastAsia="tr-TR"/>
        </w:rPr>
        <w:t xml:space="preserve"> hususlar</w:t>
      </w:r>
      <w:r w:rsidR="002A4AD0">
        <w:rPr>
          <w:rFonts w:ascii="Times New Roman" w:eastAsia="Times New Roman" w:hAnsi="Times New Roman" w:cs="Times New Roman"/>
          <w:sz w:val="24"/>
          <w:szCs w:val="24"/>
          <w:lang w:eastAsia="tr-TR"/>
        </w:rPr>
        <w:t>a</w:t>
      </w:r>
      <w:r w:rsidR="00996080" w:rsidRPr="004F1528">
        <w:rPr>
          <w:rFonts w:ascii="Times New Roman" w:eastAsia="Times New Roman" w:hAnsi="Times New Roman" w:cs="Times New Roman"/>
          <w:sz w:val="24"/>
          <w:szCs w:val="24"/>
          <w:lang w:eastAsia="tr-TR"/>
        </w:rPr>
        <w:t xml:space="preserve"> ilişkin esasları kapsar</w:t>
      </w:r>
      <w:r w:rsidR="000B3465" w:rsidRPr="004F1528">
        <w:rPr>
          <w:rFonts w:ascii="Times New Roman" w:eastAsia="Times New Roman" w:hAnsi="Times New Roman" w:cs="Times New Roman"/>
          <w:sz w:val="24"/>
          <w:szCs w:val="24"/>
          <w:lang w:eastAsia="tr-TR"/>
        </w:rPr>
        <w:t>.</w:t>
      </w:r>
    </w:p>
    <w:p w14:paraId="50445767" w14:textId="6C940647" w:rsidR="000B3465" w:rsidRPr="004F1528" w:rsidRDefault="00ED652D"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(2)</w:t>
      </w:r>
      <w:r w:rsidR="006C791E" w:rsidRPr="004F1528">
        <w:rPr>
          <w:rFonts w:ascii="Times New Roman" w:eastAsia="Times New Roman" w:hAnsi="Times New Roman" w:cs="Times New Roman"/>
          <w:sz w:val="24"/>
          <w:szCs w:val="24"/>
          <w:lang w:eastAsia="tr-TR"/>
        </w:rPr>
        <w:t xml:space="preserve"> </w:t>
      </w:r>
      <w:r w:rsidRPr="004F1528">
        <w:rPr>
          <w:rFonts w:ascii="Times New Roman" w:eastAsia="Times New Roman" w:hAnsi="Times New Roman" w:cs="Times New Roman"/>
          <w:sz w:val="24"/>
          <w:szCs w:val="24"/>
          <w:lang w:eastAsia="tr-TR"/>
        </w:rPr>
        <w:t>Bu Yönetmelik</w:t>
      </w:r>
      <w:r w:rsidR="007F27AB" w:rsidRPr="004F1528">
        <w:rPr>
          <w:rFonts w:ascii="Times New Roman" w:eastAsia="Times New Roman" w:hAnsi="Times New Roman" w:cs="Times New Roman"/>
          <w:sz w:val="24"/>
          <w:szCs w:val="24"/>
          <w:lang w:eastAsia="tr-TR"/>
        </w:rPr>
        <w:t xml:space="preserve">, 30/12/2014 tarihli ve 29221 </w:t>
      </w:r>
      <w:r w:rsidR="00E561E0" w:rsidRPr="004F1528">
        <w:rPr>
          <w:rFonts w:ascii="Times New Roman" w:eastAsia="Times New Roman" w:hAnsi="Times New Roman" w:cs="Times New Roman"/>
          <w:sz w:val="24"/>
          <w:szCs w:val="24"/>
          <w:lang w:eastAsia="tr-TR"/>
        </w:rPr>
        <w:t>(</w:t>
      </w:r>
      <w:r w:rsidR="007F27AB" w:rsidRPr="004F1528">
        <w:rPr>
          <w:rFonts w:ascii="Times New Roman" w:eastAsia="Times New Roman" w:hAnsi="Times New Roman" w:cs="Times New Roman"/>
          <w:sz w:val="24"/>
          <w:szCs w:val="24"/>
          <w:lang w:eastAsia="tr-TR"/>
        </w:rPr>
        <w:t>mükerrer</w:t>
      </w:r>
      <w:r w:rsidR="00E561E0" w:rsidRPr="004F1528">
        <w:rPr>
          <w:rFonts w:ascii="Times New Roman" w:eastAsia="Times New Roman" w:hAnsi="Times New Roman" w:cs="Times New Roman"/>
          <w:sz w:val="24"/>
          <w:szCs w:val="24"/>
          <w:lang w:eastAsia="tr-TR"/>
        </w:rPr>
        <w:t>)</w:t>
      </w:r>
      <w:r w:rsidR="002A4AD0">
        <w:rPr>
          <w:rFonts w:ascii="Times New Roman" w:eastAsia="Times New Roman" w:hAnsi="Times New Roman" w:cs="Times New Roman"/>
          <w:sz w:val="24"/>
          <w:szCs w:val="24"/>
          <w:lang w:eastAsia="tr-TR"/>
        </w:rPr>
        <w:t xml:space="preserve"> sayılı Resmî Gazete</w:t>
      </w:r>
      <w:r w:rsidR="007F27AB" w:rsidRPr="004F1528">
        <w:rPr>
          <w:rFonts w:ascii="Times New Roman" w:eastAsia="Times New Roman" w:hAnsi="Times New Roman" w:cs="Times New Roman"/>
          <w:sz w:val="24"/>
          <w:szCs w:val="24"/>
          <w:lang w:eastAsia="tr-TR"/>
        </w:rPr>
        <w:t xml:space="preserve">de yayımlanan Elektrik Tesisleri Proje Yönetmeliği kapsamındaki elektrik üretim </w:t>
      </w:r>
      <w:r w:rsidR="00DC4357" w:rsidRPr="004F1528">
        <w:rPr>
          <w:rFonts w:ascii="Times New Roman" w:eastAsia="Times New Roman" w:hAnsi="Times New Roman" w:cs="Times New Roman"/>
          <w:sz w:val="24"/>
          <w:szCs w:val="24"/>
          <w:lang w:eastAsia="tr-TR"/>
        </w:rPr>
        <w:t>tesisleri</w:t>
      </w:r>
      <w:r w:rsidR="00701224" w:rsidRPr="004F1528">
        <w:rPr>
          <w:rFonts w:ascii="Times New Roman" w:eastAsia="Times New Roman" w:hAnsi="Times New Roman" w:cs="Times New Roman"/>
          <w:sz w:val="24"/>
          <w:szCs w:val="24"/>
          <w:lang w:eastAsia="tr-TR"/>
        </w:rPr>
        <w:t xml:space="preserve"> ile </w:t>
      </w:r>
      <w:r w:rsidR="00863924">
        <w:rPr>
          <w:rFonts w:ascii="Times New Roman" w:eastAsia="Times New Roman" w:hAnsi="Times New Roman" w:cs="Times New Roman"/>
          <w:sz w:val="24"/>
          <w:szCs w:val="24"/>
          <w:lang w:eastAsia="tr-TR"/>
        </w:rPr>
        <w:t>elektrik depolama</w:t>
      </w:r>
      <w:r w:rsidR="00701224" w:rsidRPr="004F1528">
        <w:rPr>
          <w:rFonts w:ascii="Times New Roman" w:eastAsia="Times New Roman" w:hAnsi="Times New Roman" w:cs="Times New Roman"/>
          <w:sz w:val="24"/>
          <w:szCs w:val="24"/>
          <w:lang w:eastAsia="tr-TR"/>
        </w:rPr>
        <w:t xml:space="preserve"> tesisleri</w:t>
      </w:r>
      <w:r w:rsidR="00DC4357" w:rsidRPr="004F1528">
        <w:rPr>
          <w:rFonts w:ascii="Times New Roman" w:eastAsia="Times New Roman" w:hAnsi="Times New Roman" w:cs="Times New Roman"/>
          <w:sz w:val="24"/>
          <w:szCs w:val="24"/>
          <w:lang w:eastAsia="tr-TR"/>
        </w:rPr>
        <w:t>n</w:t>
      </w:r>
      <w:r w:rsidR="00BD6C3A" w:rsidRPr="004F1528">
        <w:rPr>
          <w:rFonts w:ascii="Times New Roman" w:eastAsia="Times New Roman" w:hAnsi="Times New Roman" w:cs="Times New Roman"/>
          <w:sz w:val="24"/>
          <w:szCs w:val="24"/>
          <w:lang w:eastAsia="tr-TR"/>
        </w:rPr>
        <w:t>i</w:t>
      </w:r>
      <w:r w:rsidR="00DC4357" w:rsidRPr="004F1528">
        <w:rPr>
          <w:rFonts w:ascii="Times New Roman" w:eastAsia="Times New Roman" w:hAnsi="Times New Roman" w:cs="Times New Roman"/>
          <w:sz w:val="24"/>
          <w:szCs w:val="24"/>
          <w:lang w:eastAsia="tr-TR"/>
        </w:rPr>
        <w:t xml:space="preserve"> </w:t>
      </w:r>
      <w:r w:rsidR="007F27AB" w:rsidRPr="004F1528">
        <w:rPr>
          <w:rFonts w:ascii="Times New Roman" w:eastAsia="Times New Roman" w:hAnsi="Times New Roman" w:cs="Times New Roman"/>
          <w:sz w:val="24"/>
          <w:szCs w:val="24"/>
          <w:lang w:eastAsia="tr-TR"/>
        </w:rPr>
        <w:t>kapsar.</w:t>
      </w:r>
    </w:p>
    <w:p w14:paraId="52704835" w14:textId="69237FFE" w:rsidR="000B3465"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(3) Kamu kurum ve kuruluşlarınca yatırım programına alınarak yapılan ya da yaptırılan elektrik üretim</w:t>
      </w:r>
      <w:r w:rsidR="0080062D" w:rsidRPr="004F1528">
        <w:rPr>
          <w:rFonts w:ascii="Times New Roman" w:eastAsia="Times New Roman" w:hAnsi="Times New Roman" w:cs="Times New Roman"/>
          <w:sz w:val="24"/>
          <w:szCs w:val="24"/>
          <w:lang w:eastAsia="tr-TR"/>
        </w:rPr>
        <w:t xml:space="preserve"> ve </w:t>
      </w:r>
      <w:r w:rsidR="00863924">
        <w:rPr>
          <w:rFonts w:ascii="Times New Roman" w:eastAsia="Times New Roman" w:hAnsi="Times New Roman" w:cs="Times New Roman"/>
          <w:sz w:val="24"/>
          <w:szCs w:val="24"/>
          <w:lang w:eastAsia="tr-TR"/>
        </w:rPr>
        <w:t>elektrik depolama</w:t>
      </w:r>
      <w:r w:rsidRPr="004F1528">
        <w:rPr>
          <w:rFonts w:ascii="Times New Roman" w:eastAsia="Times New Roman" w:hAnsi="Times New Roman" w:cs="Times New Roman"/>
          <w:sz w:val="24"/>
          <w:szCs w:val="24"/>
          <w:lang w:eastAsia="tr-TR"/>
        </w:rPr>
        <w:t xml:space="preserve"> tesislerinin kabul işlemleri </w:t>
      </w:r>
      <w:r w:rsidR="004D17C8" w:rsidRPr="004F1528">
        <w:rPr>
          <w:rFonts w:ascii="Times New Roman" w:eastAsia="Times New Roman" w:hAnsi="Times New Roman" w:cs="Times New Roman"/>
          <w:sz w:val="24"/>
          <w:szCs w:val="24"/>
          <w:lang w:eastAsia="tr-TR"/>
        </w:rPr>
        <w:t>yürütülürken</w:t>
      </w:r>
      <w:r w:rsidR="00116E0D" w:rsidRPr="004F1528">
        <w:rPr>
          <w:rFonts w:ascii="Times New Roman" w:eastAsia="Times New Roman" w:hAnsi="Times New Roman" w:cs="Times New Roman"/>
          <w:sz w:val="24"/>
          <w:szCs w:val="24"/>
          <w:lang w:eastAsia="tr-TR"/>
        </w:rPr>
        <w:t xml:space="preserve"> </w:t>
      </w:r>
      <w:r w:rsidR="00BB6005" w:rsidRPr="004F1528">
        <w:rPr>
          <w:rFonts w:ascii="Times New Roman" w:eastAsia="Times New Roman" w:hAnsi="Times New Roman" w:cs="Times New Roman"/>
          <w:sz w:val="24"/>
          <w:szCs w:val="24"/>
          <w:lang w:eastAsia="tr-TR"/>
        </w:rPr>
        <w:t>k</w:t>
      </w:r>
      <w:r w:rsidR="000E439A" w:rsidRPr="004F1528">
        <w:rPr>
          <w:rFonts w:ascii="Times New Roman" w:hAnsi="Times New Roman" w:cs="Times New Roman"/>
          <w:sz w:val="24"/>
          <w:szCs w:val="24"/>
        </w:rPr>
        <w:t xml:space="preserve">amu kurum ve kuruluşları tarafından düzenlenen şartnameler, </w:t>
      </w:r>
      <w:r w:rsidR="00964710" w:rsidRPr="004F1528">
        <w:rPr>
          <w:rFonts w:ascii="Times New Roman" w:hAnsi="Times New Roman" w:cs="Times New Roman"/>
          <w:sz w:val="24"/>
          <w:szCs w:val="24"/>
        </w:rPr>
        <w:t xml:space="preserve">sözleşmeler, </w:t>
      </w:r>
      <w:r w:rsidR="000E439A" w:rsidRPr="004F1528">
        <w:rPr>
          <w:rFonts w:ascii="Times New Roman" w:hAnsi="Times New Roman" w:cs="Times New Roman"/>
          <w:sz w:val="24"/>
          <w:szCs w:val="24"/>
        </w:rPr>
        <w:t>usul ve esaslar</w:t>
      </w:r>
      <w:r w:rsidR="00380FFB" w:rsidRPr="004F1528">
        <w:rPr>
          <w:rFonts w:ascii="Times New Roman" w:hAnsi="Times New Roman" w:cs="Times New Roman"/>
          <w:sz w:val="24"/>
          <w:szCs w:val="24"/>
        </w:rPr>
        <w:t xml:space="preserve"> ile</w:t>
      </w:r>
      <w:r w:rsidR="000E439A" w:rsidRPr="004F1528">
        <w:rPr>
          <w:rFonts w:ascii="Times New Roman" w:eastAsia="Times New Roman" w:hAnsi="Times New Roman" w:cs="Times New Roman"/>
          <w:sz w:val="24"/>
          <w:szCs w:val="24"/>
          <w:lang w:eastAsia="tr-TR"/>
        </w:rPr>
        <w:t xml:space="preserve"> </w:t>
      </w:r>
      <w:r w:rsidRPr="004F1528">
        <w:rPr>
          <w:rFonts w:ascii="Times New Roman" w:eastAsia="Times New Roman" w:hAnsi="Times New Roman" w:cs="Times New Roman"/>
          <w:sz w:val="24"/>
          <w:szCs w:val="24"/>
          <w:lang w:eastAsia="tr-TR"/>
        </w:rPr>
        <w:t>kamu ihale mevzuatı</w:t>
      </w:r>
      <w:r w:rsidR="00380FFB" w:rsidRPr="004F1528">
        <w:rPr>
          <w:rFonts w:ascii="Times New Roman" w:eastAsia="Times New Roman" w:hAnsi="Times New Roman" w:cs="Times New Roman"/>
          <w:sz w:val="24"/>
          <w:szCs w:val="24"/>
          <w:lang w:eastAsia="tr-TR"/>
        </w:rPr>
        <w:t xml:space="preserve"> hükümleri</w:t>
      </w:r>
      <w:r w:rsidR="000E439A" w:rsidRPr="004F1528">
        <w:rPr>
          <w:rFonts w:ascii="Times New Roman" w:eastAsia="Times New Roman" w:hAnsi="Times New Roman" w:cs="Times New Roman"/>
          <w:sz w:val="24"/>
          <w:szCs w:val="24"/>
          <w:lang w:eastAsia="tr-TR"/>
        </w:rPr>
        <w:t xml:space="preserve"> </w:t>
      </w:r>
      <w:r w:rsidRPr="004F1528">
        <w:rPr>
          <w:rFonts w:ascii="Times New Roman" w:eastAsia="Times New Roman" w:hAnsi="Times New Roman" w:cs="Times New Roman"/>
          <w:sz w:val="24"/>
          <w:szCs w:val="24"/>
          <w:lang w:eastAsia="tr-TR"/>
        </w:rPr>
        <w:t>bu Yönetmelik hükümleriyle birlikte uygulanır.</w:t>
      </w:r>
    </w:p>
    <w:p w14:paraId="39E67C17" w14:textId="77777777" w:rsidR="00A02F97"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 xml:space="preserve">(4) </w:t>
      </w:r>
      <w:r w:rsidR="00A02F97" w:rsidRPr="004F1528">
        <w:rPr>
          <w:rFonts w:ascii="Times New Roman" w:eastAsia="Times New Roman" w:hAnsi="Times New Roman" w:cs="Times New Roman"/>
          <w:sz w:val="24"/>
          <w:szCs w:val="24"/>
          <w:lang w:eastAsia="tr-TR"/>
        </w:rPr>
        <w:t>Herhangi bir tesisin bu Yönetmelik kapsamına girip girmeyeceği konusunda bir tereddüt ortaya çıkarsa Enerji ve Tabii Kaynaklar Bakanlığının bu konuda vereceği karar geçerlidir.</w:t>
      </w:r>
    </w:p>
    <w:p w14:paraId="06BF3207" w14:textId="77777777" w:rsidR="00075880" w:rsidRPr="004F1528" w:rsidRDefault="00075880" w:rsidP="00492998">
      <w:pPr>
        <w:ind w:firstLine="567"/>
        <w:jc w:val="both"/>
        <w:rPr>
          <w:rFonts w:ascii="Times New Roman" w:eastAsia="Times New Roman" w:hAnsi="Times New Roman" w:cs="Times New Roman"/>
          <w:b/>
          <w:bCs/>
          <w:sz w:val="24"/>
          <w:szCs w:val="24"/>
          <w:lang w:eastAsia="tr-TR"/>
        </w:rPr>
      </w:pPr>
    </w:p>
    <w:p w14:paraId="24FD48AB" w14:textId="0BBCD5C7" w:rsidR="00AF79D0"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Dayanak</w:t>
      </w:r>
    </w:p>
    <w:p w14:paraId="6D24A330" w14:textId="32406FE4" w:rsidR="00AF79D0"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MADDE 3</w:t>
      </w:r>
      <w:r w:rsidR="000B3465" w:rsidRPr="004F1528">
        <w:rPr>
          <w:rFonts w:ascii="Times New Roman" w:eastAsia="Times New Roman" w:hAnsi="Times New Roman" w:cs="Times New Roman"/>
          <w:b/>
          <w:bCs/>
          <w:sz w:val="24"/>
          <w:szCs w:val="24"/>
          <w:lang w:eastAsia="tr-TR"/>
        </w:rPr>
        <w:t xml:space="preserve"> </w:t>
      </w:r>
      <w:r w:rsidR="00C32D06" w:rsidRPr="004F1528">
        <w:rPr>
          <w:rFonts w:ascii="Times New Roman" w:eastAsia="Times New Roman" w:hAnsi="Times New Roman" w:cs="Times New Roman"/>
          <w:b/>
          <w:bCs/>
          <w:sz w:val="24"/>
          <w:szCs w:val="24"/>
          <w:lang w:eastAsia="tr-TR"/>
        </w:rPr>
        <w:t>–</w:t>
      </w:r>
      <w:r w:rsidRPr="004F1528">
        <w:rPr>
          <w:rFonts w:ascii="Times New Roman" w:eastAsia="Times New Roman" w:hAnsi="Times New Roman" w:cs="Times New Roman"/>
          <w:b/>
          <w:bCs/>
          <w:sz w:val="24"/>
          <w:szCs w:val="24"/>
          <w:lang w:eastAsia="tr-TR"/>
        </w:rPr>
        <w:t xml:space="preserve"> </w:t>
      </w:r>
      <w:r w:rsidR="000B3465" w:rsidRPr="004F1528">
        <w:rPr>
          <w:rFonts w:ascii="Times New Roman" w:eastAsia="Times New Roman" w:hAnsi="Times New Roman" w:cs="Times New Roman"/>
          <w:sz w:val="24"/>
          <w:szCs w:val="24"/>
          <w:lang w:eastAsia="tr-TR"/>
        </w:rPr>
        <w:t xml:space="preserve">(1) </w:t>
      </w:r>
      <w:r w:rsidR="00F9284B" w:rsidRPr="004F1528">
        <w:rPr>
          <w:rFonts w:ascii="Times New Roman" w:hAnsi="Times New Roman" w:cs="Times New Roman"/>
          <w:sz w:val="24"/>
          <w:szCs w:val="24"/>
        </w:rPr>
        <w:t>Bu Yönetmelik; 10/07/2018 tarihli ve 30474 sayılı Resmî Gazete’de yayımlanan 1 sayılı Cumhurbaşkanlığı Teşkilatı Hakkında Cumhurbaşkanlığı Kararnamesinin 508 inci maddesine dayanılarak hazırlanmıştır.</w:t>
      </w:r>
    </w:p>
    <w:p w14:paraId="31954A98" w14:textId="77777777" w:rsidR="005B2E15" w:rsidRPr="004F1528" w:rsidRDefault="005B2E15" w:rsidP="00492998">
      <w:pPr>
        <w:ind w:firstLine="567"/>
        <w:jc w:val="both"/>
        <w:rPr>
          <w:rFonts w:ascii="Times New Roman" w:eastAsia="Times New Roman" w:hAnsi="Times New Roman" w:cs="Times New Roman"/>
          <w:b/>
          <w:bCs/>
          <w:sz w:val="24"/>
          <w:szCs w:val="24"/>
          <w:lang w:eastAsia="tr-TR"/>
        </w:rPr>
      </w:pPr>
    </w:p>
    <w:p w14:paraId="475B8142" w14:textId="77777777" w:rsidR="00AF79D0" w:rsidRPr="004F1528" w:rsidRDefault="00AF79D0"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Tanımlar</w:t>
      </w:r>
    </w:p>
    <w:p w14:paraId="1C7AAB3A" w14:textId="77777777" w:rsidR="005B2E15" w:rsidRPr="004F1528" w:rsidRDefault="005B2E15" w:rsidP="0027400B">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MADDE 4 –</w:t>
      </w:r>
      <w:r w:rsidRPr="004F1528">
        <w:rPr>
          <w:rFonts w:ascii="Times New Roman" w:eastAsia="Times New Roman" w:hAnsi="Times New Roman" w:cs="Times New Roman"/>
          <w:sz w:val="24"/>
          <w:szCs w:val="24"/>
          <w:lang w:eastAsia="tr-TR"/>
        </w:rPr>
        <w:t> (1) Bu Yönetmelikte yer alan;</w:t>
      </w:r>
    </w:p>
    <w:p w14:paraId="3EE4738D" w14:textId="19BC05D8" w:rsidR="00C5739C" w:rsidRPr="0027400B" w:rsidRDefault="0027400B" w:rsidP="0027400B">
      <w:pPr>
        <w:ind w:firstLine="708"/>
        <w:jc w:val="both"/>
        <w:rPr>
          <w:rFonts w:ascii="Times New Roman" w:eastAsia="Times New Roman" w:hAnsi="Times New Roman" w:cs="Times New Roman"/>
          <w:sz w:val="24"/>
          <w:szCs w:val="24"/>
          <w:lang w:eastAsia="tr-TR"/>
        </w:rPr>
      </w:pPr>
      <w:r w:rsidRPr="0027400B">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005B2E15" w:rsidRPr="0027400B">
        <w:rPr>
          <w:rFonts w:ascii="Times New Roman" w:eastAsia="Times New Roman" w:hAnsi="Times New Roman" w:cs="Times New Roman"/>
          <w:sz w:val="24"/>
          <w:szCs w:val="24"/>
          <w:lang w:eastAsia="tr-TR"/>
        </w:rPr>
        <w:t>Bakanlık: Enerji ve Tabii Kaynaklar Bakanlığını,</w:t>
      </w:r>
    </w:p>
    <w:p w14:paraId="33ABF270" w14:textId="17DC4049" w:rsidR="0080062D" w:rsidRPr="0027400B" w:rsidRDefault="0027400B" w:rsidP="0027400B">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8F7C7C">
        <w:rPr>
          <w:rFonts w:ascii="Times New Roman" w:eastAsia="Times New Roman" w:hAnsi="Times New Roman" w:cs="Times New Roman"/>
          <w:sz w:val="24"/>
          <w:szCs w:val="24"/>
          <w:lang w:eastAsia="tr-TR"/>
        </w:rPr>
        <w:t>Elektrik</w:t>
      </w:r>
      <w:r w:rsidR="008F7C7C" w:rsidRPr="0027400B">
        <w:rPr>
          <w:rFonts w:ascii="Times New Roman" w:eastAsia="Times New Roman" w:hAnsi="Times New Roman" w:cs="Times New Roman"/>
          <w:sz w:val="24"/>
          <w:szCs w:val="24"/>
          <w:lang w:eastAsia="tr-TR"/>
        </w:rPr>
        <w:t xml:space="preserve"> </w:t>
      </w:r>
      <w:r w:rsidR="0080062D" w:rsidRPr="0027400B">
        <w:rPr>
          <w:rFonts w:ascii="Times New Roman" w:eastAsia="Times New Roman" w:hAnsi="Times New Roman" w:cs="Times New Roman"/>
          <w:sz w:val="24"/>
          <w:szCs w:val="24"/>
          <w:lang w:eastAsia="tr-TR"/>
        </w:rPr>
        <w:t>depolama tesisleri: Elektrik enerjisini depolayabilen ve depola</w:t>
      </w:r>
      <w:r w:rsidR="00F40726" w:rsidRPr="0027400B">
        <w:rPr>
          <w:rFonts w:ascii="Times New Roman" w:eastAsia="Times New Roman" w:hAnsi="Times New Roman" w:cs="Times New Roman"/>
          <w:sz w:val="24"/>
          <w:szCs w:val="24"/>
          <w:lang w:eastAsia="tr-TR"/>
        </w:rPr>
        <w:t>dığı</w:t>
      </w:r>
      <w:r w:rsidR="0080062D" w:rsidRPr="0027400B">
        <w:rPr>
          <w:rFonts w:ascii="Times New Roman" w:eastAsia="Times New Roman" w:hAnsi="Times New Roman" w:cs="Times New Roman"/>
          <w:sz w:val="24"/>
          <w:szCs w:val="24"/>
          <w:lang w:eastAsia="tr-TR"/>
        </w:rPr>
        <w:t xml:space="preserve"> </w:t>
      </w:r>
      <w:r w:rsidR="008F7C7C">
        <w:rPr>
          <w:rFonts w:ascii="Times New Roman" w:eastAsia="Times New Roman" w:hAnsi="Times New Roman" w:cs="Times New Roman"/>
          <w:sz w:val="24"/>
          <w:szCs w:val="24"/>
          <w:lang w:eastAsia="tr-TR"/>
        </w:rPr>
        <w:t xml:space="preserve">elektrik </w:t>
      </w:r>
      <w:r w:rsidR="0080062D" w:rsidRPr="0027400B">
        <w:rPr>
          <w:rFonts w:ascii="Times New Roman" w:eastAsia="Times New Roman" w:hAnsi="Times New Roman" w:cs="Times New Roman"/>
          <w:sz w:val="24"/>
          <w:szCs w:val="24"/>
          <w:lang w:eastAsia="tr-TR"/>
        </w:rPr>
        <w:t>enerji</w:t>
      </w:r>
      <w:r w:rsidR="008F7C7C">
        <w:rPr>
          <w:rFonts w:ascii="Times New Roman" w:eastAsia="Times New Roman" w:hAnsi="Times New Roman" w:cs="Times New Roman"/>
          <w:sz w:val="24"/>
          <w:szCs w:val="24"/>
          <w:lang w:eastAsia="tr-TR"/>
        </w:rPr>
        <w:t>sini</w:t>
      </w:r>
      <w:r>
        <w:rPr>
          <w:rFonts w:ascii="Times New Roman" w:eastAsia="Times New Roman" w:hAnsi="Times New Roman" w:cs="Times New Roman"/>
          <w:sz w:val="24"/>
          <w:szCs w:val="24"/>
          <w:lang w:eastAsia="tr-TR"/>
        </w:rPr>
        <w:t xml:space="preserve"> </w:t>
      </w:r>
      <w:r w:rsidR="0080062D" w:rsidRPr="0027400B">
        <w:rPr>
          <w:rFonts w:ascii="Times New Roman" w:eastAsia="Times New Roman" w:hAnsi="Times New Roman" w:cs="Times New Roman"/>
          <w:sz w:val="24"/>
          <w:szCs w:val="24"/>
          <w:lang w:eastAsia="tr-TR"/>
        </w:rPr>
        <w:t>tekrar kullanılmak üzere sisteme verebilen tesisleri,</w:t>
      </w:r>
    </w:p>
    <w:p w14:paraId="238FFE07" w14:textId="5914175D" w:rsidR="005B2E15" w:rsidRPr="004F1528" w:rsidRDefault="0080062D" w:rsidP="0027400B">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c</w:t>
      </w:r>
      <w:r w:rsidR="005B2E15" w:rsidRPr="004F1528">
        <w:rPr>
          <w:rFonts w:ascii="Times New Roman" w:eastAsia="Times New Roman" w:hAnsi="Times New Roman" w:cs="Times New Roman"/>
          <w:sz w:val="24"/>
          <w:szCs w:val="24"/>
          <w:lang w:eastAsia="tr-TR"/>
        </w:rPr>
        <w:t xml:space="preserve">) </w:t>
      </w:r>
      <w:r w:rsidR="00D96FDA" w:rsidRPr="004F1528">
        <w:rPr>
          <w:rFonts w:ascii="Times New Roman" w:eastAsia="Times New Roman" w:hAnsi="Times New Roman" w:cs="Times New Roman"/>
          <w:sz w:val="24"/>
          <w:szCs w:val="24"/>
          <w:lang w:eastAsia="tr-TR"/>
        </w:rPr>
        <w:t>Kabul</w:t>
      </w:r>
      <w:r w:rsidR="005B2E15" w:rsidRPr="004F1528">
        <w:rPr>
          <w:rFonts w:ascii="Times New Roman" w:eastAsia="Times New Roman" w:hAnsi="Times New Roman" w:cs="Times New Roman"/>
          <w:sz w:val="24"/>
          <w:szCs w:val="24"/>
          <w:lang w:eastAsia="tr-TR"/>
        </w:rPr>
        <w:t>: Ünitenin</w:t>
      </w:r>
      <w:r w:rsidRPr="004F1528">
        <w:rPr>
          <w:rFonts w:ascii="Times New Roman" w:eastAsia="Times New Roman" w:hAnsi="Times New Roman" w:cs="Times New Roman"/>
          <w:sz w:val="24"/>
          <w:szCs w:val="24"/>
          <w:lang w:eastAsia="tr-TR"/>
        </w:rPr>
        <w:t>/</w:t>
      </w:r>
      <w:r w:rsidR="005B2E15" w:rsidRPr="004F1528">
        <w:rPr>
          <w:rFonts w:ascii="Times New Roman" w:eastAsia="Times New Roman" w:hAnsi="Times New Roman" w:cs="Times New Roman"/>
          <w:sz w:val="24"/>
          <w:szCs w:val="24"/>
          <w:lang w:eastAsia="tr-TR"/>
        </w:rPr>
        <w:t>ünitelerin</w:t>
      </w:r>
      <w:r w:rsidRPr="004F1528">
        <w:rPr>
          <w:rFonts w:ascii="Times New Roman" w:eastAsia="Times New Roman" w:hAnsi="Times New Roman" w:cs="Times New Roman"/>
          <w:sz w:val="24"/>
          <w:szCs w:val="24"/>
          <w:lang w:eastAsia="tr-TR"/>
        </w:rPr>
        <w:t xml:space="preserve"> </w:t>
      </w:r>
      <w:r w:rsidR="0038774E">
        <w:rPr>
          <w:rFonts w:ascii="Times New Roman" w:eastAsia="Times New Roman" w:hAnsi="Times New Roman" w:cs="Times New Roman"/>
          <w:sz w:val="24"/>
          <w:szCs w:val="24"/>
          <w:lang w:eastAsia="tr-TR"/>
        </w:rPr>
        <w:t xml:space="preserve">lisans/tesis sahibi sorumluluğundaki </w:t>
      </w:r>
      <w:r w:rsidR="005B2E15" w:rsidRPr="004F1528">
        <w:rPr>
          <w:rFonts w:ascii="Times New Roman" w:eastAsia="Times New Roman" w:hAnsi="Times New Roman" w:cs="Times New Roman"/>
          <w:sz w:val="24"/>
          <w:szCs w:val="24"/>
          <w:lang w:eastAsia="tr-TR"/>
        </w:rPr>
        <w:t>saha test, kontrol, raporlama ve gerekli izin işlemlerinin tamamlanarak emniyetli bir şekilde senkronizasyonu</w:t>
      </w:r>
      <w:r w:rsidR="0038774E">
        <w:rPr>
          <w:rFonts w:ascii="Times New Roman" w:eastAsia="Times New Roman" w:hAnsi="Times New Roman" w:cs="Times New Roman"/>
          <w:sz w:val="24"/>
          <w:szCs w:val="24"/>
          <w:lang w:eastAsia="tr-TR"/>
        </w:rPr>
        <w:t xml:space="preserve"> ve</w:t>
      </w:r>
      <w:r w:rsidR="000B017D" w:rsidRPr="004F1528">
        <w:rPr>
          <w:rFonts w:ascii="Times New Roman" w:eastAsia="Times New Roman" w:hAnsi="Times New Roman" w:cs="Times New Roman"/>
          <w:sz w:val="24"/>
          <w:szCs w:val="24"/>
          <w:lang w:eastAsia="tr-TR"/>
        </w:rPr>
        <w:t xml:space="preserve"> devreye al</w:t>
      </w:r>
      <w:r w:rsidR="0038774E">
        <w:rPr>
          <w:rFonts w:ascii="Times New Roman" w:eastAsia="Times New Roman" w:hAnsi="Times New Roman" w:cs="Times New Roman"/>
          <w:sz w:val="24"/>
          <w:szCs w:val="24"/>
          <w:lang w:eastAsia="tr-TR"/>
        </w:rPr>
        <w:t xml:space="preserve">ma işlemleri </w:t>
      </w:r>
      <w:r w:rsidR="00841400">
        <w:rPr>
          <w:rFonts w:ascii="Times New Roman" w:eastAsia="Times New Roman" w:hAnsi="Times New Roman" w:cs="Times New Roman"/>
          <w:sz w:val="24"/>
          <w:szCs w:val="24"/>
          <w:lang w:eastAsia="tr-TR"/>
        </w:rPr>
        <w:t>sonrasında</w:t>
      </w:r>
      <w:r w:rsidR="0038774E">
        <w:rPr>
          <w:rFonts w:ascii="Times New Roman" w:eastAsia="Times New Roman" w:hAnsi="Times New Roman" w:cs="Times New Roman"/>
          <w:sz w:val="24"/>
          <w:szCs w:val="24"/>
          <w:lang w:eastAsia="tr-TR"/>
        </w:rPr>
        <w:t xml:space="preserve">, </w:t>
      </w:r>
      <w:r w:rsidR="00841400">
        <w:rPr>
          <w:rFonts w:ascii="Times New Roman" w:eastAsia="Times New Roman" w:hAnsi="Times New Roman" w:cs="Times New Roman"/>
          <w:sz w:val="24"/>
          <w:szCs w:val="24"/>
          <w:lang w:eastAsia="tr-TR"/>
        </w:rPr>
        <w:t xml:space="preserve">tesisin </w:t>
      </w:r>
      <w:r w:rsidR="005B2E15" w:rsidRPr="004F1528">
        <w:rPr>
          <w:rFonts w:ascii="Times New Roman" w:eastAsia="Times New Roman" w:hAnsi="Times New Roman" w:cs="Times New Roman"/>
          <w:sz w:val="24"/>
          <w:szCs w:val="24"/>
          <w:lang w:eastAsia="tr-TR"/>
        </w:rPr>
        <w:t>elektrik piyasasında ticari faaliyet</w:t>
      </w:r>
      <w:r w:rsidR="00AF6F68" w:rsidRPr="004F1528">
        <w:rPr>
          <w:rFonts w:ascii="Times New Roman" w:eastAsia="Times New Roman" w:hAnsi="Times New Roman" w:cs="Times New Roman"/>
          <w:sz w:val="24"/>
          <w:szCs w:val="24"/>
          <w:lang w:eastAsia="tr-TR"/>
        </w:rPr>
        <w:t>e</w:t>
      </w:r>
      <w:r w:rsidR="005B2E15" w:rsidRPr="004F1528">
        <w:rPr>
          <w:rFonts w:ascii="Times New Roman" w:eastAsia="Times New Roman" w:hAnsi="Times New Roman" w:cs="Times New Roman"/>
          <w:sz w:val="24"/>
          <w:szCs w:val="24"/>
          <w:lang w:eastAsia="tr-TR"/>
        </w:rPr>
        <w:t xml:space="preserve"> </w:t>
      </w:r>
      <w:r w:rsidR="005B5656">
        <w:rPr>
          <w:rFonts w:ascii="Times New Roman" w:eastAsia="Times New Roman" w:hAnsi="Times New Roman" w:cs="Times New Roman"/>
          <w:sz w:val="24"/>
          <w:szCs w:val="24"/>
          <w:lang w:eastAsia="tr-TR"/>
        </w:rPr>
        <w:t>başlayabilmesi</w:t>
      </w:r>
      <w:r w:rsidR="00380FFB" w:rsidRPr="004F1528">
        <w:rPr>
          <w:rFonts w:ascii="Times New Roman" w:eastAsia="Times New Roman" w:hAnsi="Times New Roman" w:cs="Times New Roman"/>
          <w:sz w:val="24"/>
          <w:szCs w:val="24"/>
          <w:lang w:eastAsia="tr-TR"/>
        </w:rPr>
        <w:t xml:space="preserve"> </w:t>
      </w:r>
      <w:r w:rsidR="005B2E15" w:rsidRPr="004F1528">
        <w:rPr>
          <w:rFonts w:ascii="Times New Roman" w:eastAsia="Times New Roman" w:hAnsi="Times New Roman" w:cs="Times New Roman"/>
          <w:sz w:val="24"/>
          <w:szCs w:val="24"/>
          <w:lang w:eastAsia="tr-TR"/>
        </w:rPr>
        <w:t>için yapılan işlemler</w:t>
      </w:r>
      <w:r w:rsidR="00DA01D7" w:rsidRPr="004F1528">
        <w:rPr>
          <w:rFonts w:ascii="Times New Roman" w:eastAsia="Times New Roman" w:hAnsi="Times New Roman" w:cs="Times New Roman"/>
          <w:sz w:val="24"/>
          <w:szCs w:val="24"/>
          <w:lang w:eastAsia="tr-TR"/>
        </w:rPr>
        <w:t xml:space="preserve"> ile şebekeden bağımsız sistemler için</w:t>
      </w:r>
      <w:r w:rsidR="00D36657" w:rsidRPr="00D36657">
        <w:rPr>
          <w:rFonts w:ascii="Times New Roman" w:eastAsia="Times New Roman" w:hAnsi="Times New Roman" w:cs="Times New Roman"/>
          <w:sz w:val="24"/>
          <w:szCs w:val="24"/>
          <w:lang w:eastAsia="tr-TR"/>
        </w:rPr>
        <w:t xml:space="preserve"> </w:t>
      </w:r>
      <w:r w:rsidR="00D36657">
        <w:rPr>
          <w:rFonts w:ascii="Times New Roman" w:eastAsia="Times New Roman" w:hAnsi="Times New Roman" w:cs="Times New Roman"/>
          <w:sz w:val="24"/>
          <w:szCs w:val="24"/>
          <w:lang w:eastAsia="tr-TR"/>
        </w:rPr>
        <w:t xml:space="preserve">tesis sahibi sorumluluğundaki </w:t>
      </w:r>
      <w:r w:rsidR="00D36657" w:rsidRPr="004F1528">
        <w:rPr>
          <w:rFonts w:ascii="Times New Roman" w:eastAsia="Times New Roman" w:hAnsi="Times New Roman" w:cs="Times New Roman"/>
          <w:sz w:val="24"/>
          <w:szCs w:val="24"/>
          <w:lang w:eastAsia="tr-TR"/>
        </w:rPr>
        <w:t>saha test, kontrol, raporlama ve</w:t>
      </w:r>
      <w:r w:rsidR="00DA01D7" w:rsidRPr="004F1528">
        <w:rPr>
          <w:rFonts w:ascii="Times New Roman" w:eastAsia="Times New Roman" w:hAnsi="Times New Roman" w:cs="Times New Roman"/>
          <w:sz w:val="24"/>
          <w:szCs w:val="24"/>
          <w:lang w:eastAsia="tr-TR"/>
        </w:rPr>
        <w:t xml:space="preserve"> </w:t>
      </w:r>
      <w:r w:rsidR="00841400" w:rsidRPr="004F1528">
        <w:rPr>
          <w:rFonts w:ascii="Times New Roman" w:eastAsia="Times New Roman" w:hAnsi="Times New Roman" w:cs="Times New Roman"/>
          <w:sz w:val="24"/>
          <w:szCs w:val="24"/>
          <w:lang w:eastAsia="tr-TR"/>
        </w:rPr>
        <w:t xml:space="preserve">gerekli izin işlemlerinin tamamlanarak </w:t>
      </w:r>
      <w:r w:rsidR="00841400">
        <w:rPr>
          <w:rFonts w:ascii="Times New Roman" w:eastAsia="Times New Roman" w:hAnsi="Times New Roman" w:cs="Times New Roman"/>
          <w:sz w:val="24"/>
          <w:szCs w:val="24"/>
          <w:lang w:eastAsia="tr-TR"/>
        </w:rPr>
        <w:t xml:space="preserve">emniyetli bir şekilde </w:t>
      </w:r>
      <w:r w:rsidR="00841400" w:rsidRPr="004F1528">
        <w:rPr>
          <w:rFonts w:ascii="Times New Roman" w:eastAsia="Times New Roman" w:hAnsi="Times New Roman" w:cs="Times New Roman"/>
          <w:sz w:val="24"/>
          <w:szCs w:val="24"/>
          <w:lang w:eastAsia="tr-TR"/>
        </w:rPr>
        <w:t>devreye al</w:t>
      </w:r>
      <w:r w:rsidR="00841400">
        <w:rPr>
          <w:rFonts w:ascii="Times New Roman" w:eastAsia="Times New Roman" w:hAnsi="Times New Roman" w:cs="Times New Roman"/>
          <w:sz w:val="24"/>
          <w:szCs w:val="24"/>
          <w:lang w:eastAsia="tr-TR"/>
        </w:rPr>
        <w:t xml:space="preserve">ma işlemleri sonrasında, tesisin </w:t>
      </w:r>
      <w:r w:rsidR="00841400" w:rsidRPr="004F1528">
        <w:rPr>
          <w:rFonts w:ascii="Times New Roman" w:eastAsia="Times New Roman" w:hAnsi="Times New Roman" w:cs="Times New Roman"/>
          <w:sz w:val="24"/>
          <w:szCs w:val="24"/>
          <w:lang w:eastAsia="tr-TR"/>
        </w:rPr>
        <w:t xml:space="preserve">faaliyete </w:t>
      </w:r>
      <w:r w:rsidR="005B5656">
        <w:rPr>
          <w:rFonts w:ascii="Times New Roman" w:eastAsia="Times New Roman" w:hAnsi="Times New Roman" w:cs="Times New Roman"/>
          <w:sz w:val="24"/>
          <w:szCs w:val="24"/>
          <w:lang w:eastAsia="tr-TR"/>
        </w:rPr>
        <w:t>geçebilmesi</w:t>
      </w:r>
      <w:r w:rsidR="00841400" w:rsidRPr="004F1528">
        <w:rPr>
          <w:rFonts w:ascii="Times New Roman" w:eastAsia="Times New Roman" w:hAnsi="Times New Roman" w:cs="Times New Roman"/>
          <w:sz w:val="24"/>
          <w:szCs w:val="24"/>
          <w:lang w:eastAsia="tr-TR"/>
        </w:rPr>
        <w:t xml:space="preserve"> için yapılan işlemler</w:t>
      </w:r>
      <w:r w:rsidR="00841400">
        <w:rPr>
          <w:rFonts w:ascii="Times New Roman" w:eastAsia="Times New Roman" w:hAnsi="Times New Roman" w:cs="Times New Roman"/>
          <w:sz w:val="24"/>
          <w:szCs w:val="24"/>
          <w:lang w:eastAsia="tr-TR"/>
        </w:rPr>
        <w:t>i</w:t>
      </w:r>
      <w:r w:rsidR="00DA01D7" w:rsidRPr="004F1528">
        <w:rPr>
          <w:rFonts w:ascii="Times New Roman" w:eastAsia="Times New Roman" w:hAnsi="Times New Roman" w:cs="Times New Roman"/>
          <w:sz w:val="24"/>
          <w:szCs w:val="24"/>
          <w:lang w:eastAsia="tr-TR"/>
        </w:rPr>
        <w:t xml:space="preserve">, </w:t>
      </w:r>
    </w:p>
    <w:p w14:paraId="66112616" w14:textId="3F45B0F2" w:rsidR="005B2E15" w:rsidRPr="004F1528" w:rsidRDefault="0080062D"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ç</w:t>
      </w:r>
      <w:r w:rsidR="005B2E15" w:rsidRPr="004F1528">
        <w:rPr>
          <w:rFonts w:ascii="Times New Roman" w:eastAsia="Times New Roman" w:hAnsi="Times New Roman" w:cs="Times New Roman"/>
          <w:sz w:val="24"/>
          <w:szCs w:val="24"/>
          <w:lang w:eastAsia="tr-TR"/>
        </w:rPr>
        <w:t xml:space="preserve">) </w:t>
      </w:r>
      <w:r w:rsidR="00492998" w:rsidRPr="004F1528">
        <w:rPr>
          <w:rFonts w:ascii="Times New Roman" w:eastAsia="Times New Roman" w:hAnsi="Times New Roman" w:cs="Times New Roman"/>
          <w:sz w:val="24"/>
          <w:szCs w:val="24"/>
          <w:lang w:eastAsia="tr-TR"/>
        </w:rPr>
        <w:t>K</w:t>
      </w:r>
      <w:r w:rsidR="005B2E15" w:rsidRPr="004F1528">
        <w:rPr>
          <w:rFonts w:ascii="Times New Roman" w:eastAsia="Times New Roman" w:hAnsi="Times New Roman" w:cs="Times New Roman"/>
          <w:sz w:val="24"/>
          <w:szCs w:val="24"/>
          <w:lang w:eastAsia="tr-TR"/>
        </w:rPr>
        <w:t>abul heyeti: Tesisin kabule hazır olmasını müteakip</w:t>
      </w:r>
      <w:r w:rsidR="00AF6F68" w:rsidRPr="004F1528">
        <w:rPr>
          <w:rFonts w:ascii="Times New Roman" w:eastAsia="Times New Roman" w:hAnsi="Times New Roman" w:cs="Times New Roman"/>
          <w:sz w:val="24"/>
          <w:szCs w:val="24"/>
          <w:lang w:eastAsia="tr-TR"/>
        </w:rPr>
        <w:t xml:space="preserve"> </w:t>
      </w:r>
      <w:r w:rsidR="002E5264" w:rsidRPr="004F1528">
        <w:rPr>
          <w:rFonts w:ascii="Times New Roman" w:eastAsia="Times New Roman" w:hAnsi="Times New Roman" w:cs="Times New Roman"/>
          <w:sz w:val="24"/>
          <w:szCs w:val="24"/>
          <w:lang w:eastAsia="tr-TR"/>
        </w:rPr>
        <w:t>lisans/</w:t>
      </w:r>
      <w:r w:rsidR="00AF6F68" w:rsidRPr="004F1528">
        <w:rPr>
          <w:rFonts w:ascii="Times New Roman" w:eastAsia="Times New Roman" w:hAnsi="Times New Roman" w:cs="Times New Roman"/>
          <w:sz w:val="24"/>
          <w:szCs w:val="24"/>
          <w:lang w:eastAsia="tr-TR"/>
        </w:rPr>
        <w:t>tesis sahibinin talebi üzerine</w:t>
      </w:r>
      <w:r w:rsidR="005B2E15" w:rsidRPr="004F1528">
        <w:rPr>
          <w:rFonts w:ascii="Times New Roman" w:eastAsia="Times New Roman" w:hAnsi="Times New Roman" w:cs="Times New Roman"/>
          <w:sz w:val="24"/>
          <w:szCs w:val="24"/>
          <w:lang w:eastAsia="tr-TR"/>
        </w:rPr>
        <w:t xml:space="preserve"> Proje Onay Birimi (POB) tarafından oluşturulan heyeti,</w:t>
      </w:r>
    </w:p>
    <w:p w14:paraId="37723CB9" w14:textId="1056F553" w:rsidR="00D97307" w:rsidRPr="004F1528" w:rsidRDefault="0080062D"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d</w:t>
      </w:r>
      <w:r w:rsidR="00D97307" w:rsidRPr="004F1528">
        <w:rPr>
          <w:rFonts w:ascii="Times New Roman" w:eastAsia="Times New Roman" w:hAnsi="Times New Roman" w:cs="Times New Roman"/>
          <w:sz w:val="24"/>
          <w:szCs w:val="24"/>
          <w:lang w:eastAsia="tr-TR"/>
        </w:rPr>
        <w:t>) Kısmi kabul: Tesisin tümü bitirilmeden tamamlanan ünitenin/ünitelerin</w:t>
      </w:r>
      <w:r w:rsidRPr="004F1528">
        <w:rPr>
          <w:rFonts w:ascii="Times New Roman" w:eastAsia="Times New Roman" w:hAnsi="Times New Roman" w:cs="Times New Roman"/>
          <w:sz w:val="24"/>
          <w:szCs w:val="24"/>
          <w:lang w:eastAsia="tr-TR"/>
        </w:rPr>
        <w:t xml:space="preserve"> </w:t>
      </w:r>
      <w:r w:rsidR="00D97307" w:rsidRPr="004F1528">
        <w:rPr>
          <w:rFonts w:ascii="Times New Roman" w:eastAsia="Times New Roman" w:hAnsi="Times New Roman" w:cs="Times New Roman"/>
          <w:sz w:val="24"/>
          <w:szCs w:val="24"/>
          <w:lang w:eastAsia="tr-TR"/>
        </w:rPr>
        <w:t>kabulünü,</w:t>
      </w:r>
    </w:p>
    <w:p w14:paraId="0F045B44" w14:textId="340B1869" w:rsidR="00775CB0" w:rsidRDefault="0080062D" w:rsidP="00775CB0">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e</w:t>
      </w:r>
      <w:r w:rsidR="00736965" w:rsidRPr="004F1528">
        <w:rPr>
          <w:rFonts w:ascii="Times New Roman" w:eastAsia="Times New Roman" w:hAnsi="Times New Roman" w:cs="Times New Roman"/>
          <w:sz w:val="24"/>
          <w:szCs w:val="24"/>
          <w:lang w:eastAsia="tr-TR"/>
        </w:rPr>
        <w:t>)</w:t>
      </w:r>
      <w:r w:rsidR="00AF6F68" w:rsidRPr="004F1528">
        <w:rPr>
          <w:rFonts w:ascii="Times New Roman" w:hAnsi="Times New Roman" w:cs="Times New Roman"/>
          <w:sz w:val="24"/>
          <w:szCs w:val="24"/>
        </w:rPr>
        <w:t xml:space="preserve"> </w:t>
      </w:r>
      <w:r w:rsidR="00775CB0" w:rsidRPr="004F1528">
        <w:rPr>
          <w:rFonts w:ascii="Times New Roman" w:eastAsia="Times New Roman" w:hAnsi="Times New Roman" w:cs="Times New Roman"/>
          <w:sz w:val="24"/>
          <w:szCs w:val="24"/>
          <w:lang w:eastAsia="tr-TR"/>
        </w:rPr>
        <w:t>Lisans: Piyasada faaliyet göstermek isteyen tüzel kişiye EPDK tarafından verilen izin belgesini,</w:t>
      </w:r>
    </w:p>
    <w:p w14:paraId="56EB587B" w14:textId="28B44AFD" w:rsidR="00760D64" w:rsidRPr="004F1528" w:rsidRDefault="0080062D" w:rsidP="00492998">
      <w:pPr>
        <w:ind w:firstLine="708"/>
        <w:jc w:val="both"/>
        <w:rPr>
          <w:rFonts w:ascii="Times New Roman" w:eastAsia="Times New Roman" w:hAnsi="Times New Roman" w:cs="Times New Roman"/>
          <w:sz w:val="24"/>
          <w:szCs w:val="24"/>
          <w:lang w:eastAsia="tr-TR"/>
        </w:rPr>
      </w:pPr>
      <w:r w:rsidRPr="004F1528">
        <w:rPr>
          <w:rFonts w:ascii="Times New Roman" w:hAnsi="Times New Roman" w:cs="Times New Roman"/>
          <w:sz w:val="24"/>
          <w:szCs w:val="24"/>
        </w:rPr>
        <w:t>f</w:t>
      </w:r>
      <w:r w:rsidR="00775CB0" w:rsidRPr="004F1528">
        <w:rPr>
          <w:rFonts w:ascii="Times New Roman" w:hAnsi="Times New Roman" w:cs="Times New Roman"/>
          <w:sz w:val="24"/>
          <w:szCs w:val="24"/>
        </w:rPr>
        <w:t xml:space="preserve">) </w:t>
      </w:r>
      <w:r w:rsidR="00AF6F68" w:rsidRPr="004F1528">
        <w:rPr>
          <w:rFonts w:ascii="Times New Roman" w:hAnsi="Times New Roman" w:cs="Times New Roman"/>
          <w:sz w:val="24"/>
          <w:szCs w:val="24"/>
        </w:rPr>
        <w:t>Proje onay birimi (POB): Elektrik tesisinin hesap ve raporlarını inceleyerek proje paftalarını onaylamak üzere görevlendirilmiş Bakanlık birimini veya bu amaçla Bakanlık tarafından yetkilendirilen</w:t>
      </w:r>
      <w:r w:rsidR="00432A87" w:rsidRPr="004F1528">
        <w:rPr>
          <w:rFonts w:ascii="Times New Roman" w:hAnsi="Times New Roman" w:cs="Times New Roman"/>
          <w:sz w:val="24"/>
          <w:szCs w:val="24"/>
        </w:rPr>
        <w:t>/görevlendirilen</w:t>
      </w:r>
      <w:r w:rsidR="00AF6F68" w:rsidRPr="004F1528">
        <w:rPr>
          <w:rFonts w:ascii="Times New Roman" w:hAnsi="Times New Roman" w:cs="Times New Roman"/>
          <w:sz w:val="24"/>
          <w:szCs w:val="24"/>
        </w:rPr>
        <w:t xml:space="preserve"> </w:t>
      </w:r>
      <w:r w:rsidR="00432A87" w:rsidRPr="004F1528">
        <w:rPr>
          <w:rFonts w:ascii="Times New Roman" w:hAnsi="Times New Roman" w:cs="Times New Roman"/>
          <w:sz w:val="24"/>
          <w:szCs w:val="24"/>
        </w:rPr>
        <w:t xml:space="preserve">EÜAŞ, TEİAŞ, TEDAŞ, </w:t>
      </w:r>
      <w:r w:rsidR="00AF6F68" w:rsidRPr="004F1528">
        <w:rPr>
          <w:rFonts w:ascii="Times New Roman" w:hAnsi="Times New Roman" w:cs="Times New Roman"/>
          <w:sz w:val="24"/>
          <w:szCs w:val="24"/>
        </w:rPr>
        <w:t xml:space="preserve">DSİ, </w:t>
      </w:r>
      <w:r w:rsidR="00432A87" w:rsidRPr="004F1528">
        <w:rPr>
          <w:rFonts w:ascii="Times New Roman" w:hAnsi="Times New Roman" w:cs="Times New Roman"/>
          <w:sz w:val="24"/>
          <w:szCs w:val="24"/>
        </w:rPr>
        <w:t>TEMSAN,</w:t>
      </w:r>
      <w:r w:rsidR="00AF6F68" w:rsidRPr="004F1528">
        <w:rPr>
          <w:rFonts w:ascii="Times New Roman" w:hAnsi="Times New Roman" w:cs="Times New Roman"/>
          <w:sz w:val="24"/>
          <w:szCs w:val="24"/>
        </w:rPr>
        <w:t xml:space="preserve"> EDAŞ, OSB ve benzeri ihtisas sahibi kurum</w:t>
      </w:r>
      <w:r w:rsidR="00432A87" w:rsidRPr="004F1528">
        <w:rPr>
          <w:rFonts w:ascii="Times New Roman" w:hAnsi="Times New Roman" w:cs="Times New Roman"/>
          <w:sz w:val="24"/>
          <w:szCs w:val="24"/>
        </w:rPr>
        <w:t>/</w:t>
      </w:r>
      <w:r w:rsidR="00AF6F68" w:rsidRPr="004F1528">
        <w:rPr>
          <w:rFonts w:ascii="Times New Roman" w:hAnsi="Times New Roman" w:cs="Times New Roman"/>
          <w:sz w:val="24"/>
          <w:szCs w:val="24"/>
        </w:rPr>
        <w:t>kuruluş</w:t>
      </w:r>
      <w:r w:rsidR="00432A87" w:rsidRPr="004F1528">
        <w:rPr>
          <w:rFonts w:ascii="Times New Roman" w:hAnsi="Times New Roman" w:cs="Times New Roman"/>
          <w:sz w:val="24"/>
          <w:szCs w:val="24"/>
        </w:rPr>
        <w:t xml:space="preserve"> veya tüzel kişileri</w:t>
      </w:r>
      <w:r w:rsidR="00AF6F68" w:rsidRPr="004F1528">
        <w:rPr>
          <w:rFonts w:ascii="Times New Roman" w:hAnsi="Times New Roman" w:cs="Times New Roman"/>
          <w:sz w:val="24"/>
          <w:szCs w:val="24"/>
        </w:rPr>
        <w:t>,</w:t>
      </w:r>
    </w:p>
    <w:p w14:paraId="69E0F70A" w14:textId="27AD9365" w:rsidR="00760D64" w:rsidRPr="004F1528" w:rsidRDefault="0080062D"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g</w:t>
      </w:r>
      <w:r w:rsidR="00595702" w:rsidRPr="004F1528">
        <w:rPr>
          <w:rFonts w:ascii="Times New Roman" w:eastAsia="Times New Roman" w:hAnsi="Times New Roman" w:cs="Times New Roman"/>
          <w:sz w:val="24"/>
          <w:szCs w:val="24"/>
          <w:lang w:eastAsia="tr-TR"/>
        </w:rPr>
        <w:t>) </w:t>
      </w:r>
      <w:r w:rsidR="00595702" w:rsidRPr="004F1528">
        <w:rPr>
          <w:rFonts w:ascii="Times New Roman" w:eastAsia="Times New Roman" w:hAnsi="Times New Roman" w:cs="Times New Roman"/>
          <w:b/>
          <w:bCs/>
          <w:sz w:val="24"/>
          <w:szCs w:val="24"/>
          <w:vertAlign w:val="superscript"/>
          <w:lang w:eastAsia="tr-TR"/>
        </w:rPr>
        <w:t> </w:t>
      </w:r>
      <w:r w:rsidR="00595702" w:rsidRPr="004F1528">
        <w:rPr>
          <w:rFonts w:ascii="Times New Roman" w:eastAsia="Times New Roman" w:hAnsi="Times New Roman" w:cs="Times New Roman"/>
          <w:sz w:val="24"/>
          <w:szCs w:val="24"/>
          <w:lang w:eastAsia="tr-TR"/>
        </w:rPr>
        <w:t xml:space="preserve">Saha testi: Tesisin yapım sürecinin tamamlanmasını </w:t>
      </w:r>
      <w:r w:rsidR="0036140D" w:rsidRPr="004F1528">
        <w:rPr>
          <w:rFonts w:ascii="Times New Roman" w:eastAsia="Times New Roman" w:hAnsi="Times New Roman" w:cs="Times New Roman"/>
          <w:sz w:val="24"/>
          <w:szCs w:val="24"/>
          <w:lang w:eastAsia="tr-TR"/>
        </w:rPr>
        <w:t>müteakip</w:t>
      </w:r>
      <w:r w:rsidR="00595702" w:rsidRPr="004F1528">
        <w:rPr>
          <w:rFonts w:ascii="Times New Roman" w:eastAsia="Times New Roman" w:hAnsi="Times New Roman" w:cs="Times New Roman"/>
          <w:sz w:val="24"/>
          <w:szCs w:val="24"/>
          <w:lang w:eastAsia="tr-TR"/>
        </w:rPr>
        <w:t xml:space="preserve"> ilgili mevzuat ve standartlara göre sahada senkronizasyon öncesi ve sonrası yapılması gerek</w:t>
      </w:r>
      <w:r w:rsidR="0036140D" w:rsidRPr="004F1528">
        <w:rPr>
          <w:rFonts w:ascii="Times New Roman" w:eastAsia="Times New Roman" w:hAnsi="Times New Roman" w:cs="Times New Roman"/>
          <w:sz w:val="24"/>
          <w:szCs w:val="24"/>
          <w:lang w:eastAsia="tr-TR"/>
        </w:rPr>
        <w:t>en</w:t>
      </w:r>
      <w:r w:rsidR="00595702" w:rsidRPr="004F1528">
        <w:rPr>
          <w:rFonts w:ascii="Times New Roman" w:eastAsia="Times New Roman" w:hAnsi="Times New Roman" w:cs="Times New Roman"/>
          <w:sz w:val="24"/>
          <w:szCs w:val="24"/>
          <w:lang w:eastAsia="tr-TR"/>
        </w:rPr>
        <w:t xml:space="preserve"> testleri,</w:t>
      </w:r>
    </w:p>
    <w:p w14:paraId="390583CC" w14:textId="48FC481B" w:rsidR="00CE061B" w:rsidRPr="004F1528" w:rsidRDefault="0080062D"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lastRenderedPageBreak/>
        <w:t>ğ</w:t>
      </w:r>
      <w:r w:rsidR="00CE061B" w:rsidRPr="004F1528">
        <w:rPr>
          <w:rFonts w:ascii="Times New Roman" w:eastAsia="Times New Roman" w:hAnsi="Times New Roman" w:cs="Times New Roman"/>
          <w:sz w:val="24"/>
          <w:szCs w:val="24"/>
          <w:lang w:eastAsia="tr-TR"/>
        </w:rPr>
        <w:t>) Senkronizasyon: Gerekli şartlar sağlanarak, bir ünitenin iletim</w:t>
      </w:r>
      <w:r w:rsidR="00C93F61" w:rsidRPr="004F1528">
        <w:rPr>
          <w:rFonts w:ascii="Times New Roman" w:eastAsia="Times New Roman" w:hAnsi="Times New Roman" w:cs="Times New Roman"/>
          <w:sz w:val="24"/>
          <w:szCs w:val="24"/>
          <w:lang w:eastAsia="tr-TR"/>
        </w:rPr>
        <w:t>/dağıtım</w:t>
      </w:r>
      <w:r w:rsidR="00CE061B" w:rsidRPr="004F1528">
        <w:rPr>
          <w:rFonts w:ascii="Times New Roman" w:eastAsia="Times New Roman" w:hAnsi="Times New Roman" w:cs="Times New Roman"/>
          <w:sz w:val="24"/>
          <w:szCs w:val="24"/>
          <w:lang w:eastAsia="tr-TR"/>
        </w:rPr>
        <w:t xml:space="preserve"> sistemine bağlanması veya iletim</w:t>
      </w:r>
      <w:r w:rsidR="00C93F61" w:rsidRPr="004F1528">
        <w:rPr>
          <w:rFonts w:ascii="Times New Roman" w:eastAsia="Times New Roman" w:hAnsi="Times New Roman" w:cs="Times New Roman"/>
          <w:sz w:val="24"/>
          <w:szCs w:val="24"/>
          <w:lang w:eastAsia="tr-TR"/>
        </w:rPr>
        <w:t>/dağıtım</w:t>
      </w:r>
      <w:r w:rsidR="00CE061B" w:rsidRPr="004F1528">
        <w:rPr>
          <w:rFonts w:ascii="Times New Roman" w:eastAsia="Times New Roman" w:hAnsi="Times New Roman" w:cs="Times New Roman"/>
          <w:sz w:val="24"/>
          <w:szCs w:val="24"/>
          <w:lang w:eastAsia="tr-TR"/>
        </w:rPr>
        <w:t xml:space="preserve"> sistemindeki iki ayrı sistemin birbirine bağlanmasını</w:t>
      </w:r>
      <w:r w:rsidR="001824CE" w:rsidRPr="004F1528">
        <w:rPr>
          <w:rFonts w:ascii="Times New Roman" w:eastAsia="Times New Roman" w:hAnsi="Times New Roman" w:cs="Times New Roman"/>
          <w:sz w:val="24"/>
          <w:szCs w:val="24"/>
          <w:lang w:eastAsia="tr-TR"/>
        </w:rPr>
        <w:t>,</w:t>
      </w:r>
    </w:p>
    <w:p w14:paraId="1EE3E0CC" w14:textId="6D324ABC" w:rsidR="00775CB0" w:rsidRDefault="0080062D" w:rsidP="00775CB0">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h</w:t>
      </w:r>
      <w:r w:rsidR="00775CB0" w:rsidRPr="004F1528">
        <w:rPr>
          <w:rFonts w:ascii="Times New Roman" w:eastAsia="Times New Roman" w:hAnsi="Times New Roman" w:cs="Times New Roman"/>
          <w:sz w:val="24"/>
          <w:szCs w:val="24"/>
          <w:lang w:eastAsia="tr-TR"/>
        </w:rPr>
        <w:t>) Tesis: Elektrik enerjisi üretimi, iletimi, dağıtımı</w:t>
      </w:r>
      <w:r w:rsidR="001824CE" w:rsidRPr="004F1528">
        <w:rPr>
          <w:rFonts w:ascii="Times New Roman" w:eastAsia="Times New Roman" w:hAnsi="Times New Roman" w:cs="Times New Roman"/>
          <w:sz w:val="24"/>
          <w:szCs w:val="24"/>
          <w:lang w:eastAsia="tr-TR"/>
        </w:rPr>
        <w:t xml:space="preserve">, </w:t>
      </w:r>
      <w:r w:rsidR="00775CB0" w:rsidRPr="004F1528">
        <w:rPr>
          <w:rFonts w:ascii="Times New Roman" w:eastAsia="Times New Roman" w:hAnsi="Times New Roman" w:cs="Times New Roman"/>
          <w:sz w:val="24"/>
          <w:szCs w:val="24"/>
          <w:lang w:eastAsia="tr-TR"/>
        </w:rPr>
        <w:t>tüketimi</w:t>
      </w:r>
      <w:r w:rsidR="001824CE" w:rsidRPr="004F1528">
        <w:rPr>
          <w:rFonts w:ascii="Times New Roman" w:eastAsia="Times New Roman" w:hAnsi="Times New Roman" w:cs="Times New Roman"/>
          <w:sz w:val="24"/>
          <w:szCs w:val="24"/>
          <w:lang w:eastAsia="tr-TR"/>
        </w:rPr>
        <w:t xml:space="preserve"> ve </w:t>
      </w:r>
      <w:r w:rsidR="008F7C7C">
        <w:rPr>
          <w:rFonts w:ascii="Times New Roman" w:eastAsia="Times New Roman" w:hAnsi="Times New Roman" w:cs="Times New Roman"/>
          <w:sz w:val="24"/>
          <w:szCs w:val="24"/>
          <w:lang w:eastAsia="tr-TR"/>
        </w:rPr>
        <w:t xml:space="preserve">elektrik </w:t>
      </w:r>
      <w:r w:rsidR="001824CE" w:rsidRPr="004F1528">
        <w:rPr>
          <w:rFonts w:ascii="Times New Roman" w:eastAsia="Times New Roman" w:hAnsi="Times New Roman" w:cs="Times New Roman"/>
          <w:sz w:val="24"/>
          <w:szCs w:val="24"/>
          <w:lang w:eastAsia="tr-TR"/>
        </w:rPr>
        <w:t>depolama</w:t>
      </w:r>
      <w:r w:rsidR="00775CB0" w:rsidRPr="004F1528">
        <w:rPr>
          <w:rFonts w:ascii="Times New Roman" w:eastAsia="Times New Roman" w:hAnsi="Times New Roman" w:cs="Times New Roman"/>
          <w:sz w:val="24"/>
          <w:szCs w:val="24"/>
          <w:lang w:eastAsia="tr-TR"/>
        </w:rPr>
        <w:t xml:space="preserve"> faaliyeti yürütülen veya yürütülmeye hazır tesis, şebeke veya teçhizatı,</w:t>
      </w:r>
    </w:p>
    <w:p w14:paraId="0416D875" w14:textId="726B346A" w:rsidR="005470EF" w:rsidRPr="004F1528" w:rsidRDefault="005470EF" w:rsidP="00775CB0">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956BD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Tutanak teslimi: Kabul tutanakların</w:t>
      </w:r>
      <w:r w:rsidR="00BC114D">
        <w:rPr>
          <w:rFonts w:ascii="Times New Roman" w:eastAsia="Times New Roman" w:hAnsi="Times New Roman" w:cs="Times New Roman"/>
          <w:sz w:val="24"/>
          <w:szCs w:val="24"/>
          <w:lang w:eastAsia="tr-TR"/>
        </w:rPr>
        <w:t>ın kabul heyeti başkanı tarafından</w:t>
      </w:r>
      <w:r>
        <w:rPr>
          <w:rFonts w:ascii="Times New Roman" w:eastAsia="Times New Roman" w:hAnsi="Times New Roman" w:cs="Times New Roman"/>
          <w:sz w:val="24"/>
          <w:szCs w:val="24"/>
          <w:lang w:eastAsia="tr-TR"/>
        </w:rPr>
        <w:t xml:space="preserve"> ilgili POB’a sunulması akabinde, kabul tutanaklarının ilgili nüshaların lisans/tesis sahibine </w:t>
      </w:r>
      <w:r w:rsidR="00B22257">
        <w:rPr>
          <w:rFonts w:ascii="Times New Roman" w:eastAsia="Times New Roman" w:hAnsi="Times New Roman" w:cs="Times New Roman"/>
          <w:sz w:val="24"/>
          <w:szCs w:val="24"/>
          <w:lang w:eastAsia="tr-TR"/>
        </w:rPr>
        <w:t>verilmesini,</w:t>
      </w:r>
    </w:p>
    <w:p w14:paraId="2733BA1E" w14:textId="6F187BCD" w:rsidR="00775CB0" w:rsidRPr="004F1528" w:rsidRDefault="00B22257" w:rsidP="00775CB0">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775CB0" w:rsidRPr="004F1528">
        <w:rPr>
          <w:rFonts w:ascii="Times New Roman" w:eastAsia="Times New Roman" w:hAnsi="Times New Roman" w:cs="Times New Roman"/>
          <w:sz w:val="24"/>
          <w:szCs w:val="24"/>
          <w:lang w:eastAsia="tr-TR"/>
        </w:rPr>
        <w:t>) Ünite: Bağımsız olarak yük alabilen ve yük atabilen her bir üretim grubunu, kombine çevrim santralleri için her bir gaz türbin ve jeneratörü ile gaz türbin ve jeneratörüne bağlı çalışacak buhar türbin ve jeneratörünün payını,</w:t>
      </w:r>
      <w:r w:rsidR="00F40726">
        <w:rPr>
          <w:rFonts w:ascii="Times New Roman" w:eastAsia="Times New Roman" w:hAnsi="Times New Roman" w:cs="Times New Roman"/>
          <w:sz w:val="24"/>
          <w:szCs w:val="24"/>
          <w:lang w:eastAsia="tr-TR"/>
        </w:rPr>
        <w:t xml:space="preserve"> </w:t>
      </w:r>
      <w:r w:rsidR="00863924">
        <w:rPr>
          <w:rFonts w:ascii="Times New Roman" w:eastAsia="Times New Roman" w:hAnsi="Times New Roman" w:cs="Times New Roman"/>
          <w:sz w:val="24"/>
          <w:szCs w:val="24"/>
          <w:lang w:eastAsia="tr-TR"/>
        </w:rPr>
        <w:t>elektrik depolama</w:t>
      </w:r>
      <w:r w:rsidR="00F40726">
        <w:rPr>
          <w:rFonts w:ascii="Times New Roman" w:eastAsia="Times New Roman" w:hAnsi="Times New Roman" w:cs="Times New Roman"/>
          <w:sz w:val="24"/>
          <w:szCs w:val="24"/>
          <w:lang w:eastAsia="tr-TR"/>
        </w:rPr>
        <w:t xml:space="preserve"> tesisleri için bağımsız olarak enerji depolayabilen ve depoladığı enerjiyi tekrar sisteme verebilen her bir depolama </w:t>
      </w:r>
      <w:r w:rsidR="005D1B75">
        <w:rPr>
          <w:rFonts w:ascii="Times New Roman" w:eastAsia="Times New Roman" w:hAnsi="Times New Roman" w:cs="Times New Roman"/>
          <w:sz w:val="24"/>
          <w:szCs w:val="24"/>
          <w:lang w:eastAsia="tr-TR"/>
        </w:rPr>
        <w:t>grubunu</w:t>
      </w:r>
      <w:r w:rsidR="00F40726">
        <w:rPr>
          <w:rFonts w:ascii="Times New Roman" w:eastAsia="Times New Roman" w:hAnsi="Times New Roman" w:cs="Times New Roman"/>
          <w:sz w:val="24"/>
          <w:szCs w:val="24"/>
          <w:lang w:eastAsia="tr-TR"/>
        </w:rPr>
        <w:t>,</w:t>
      </w:r>
    </w:p>
    <w:p w14:paraId="0677D9BC" w14:textId="0097EBB9" w:rsidR="00775CB0" w:rsidRPr="004F1528" w:rsidRDefault="00B22257" w:rsidP="00775CB0">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775CB0" w:rsidRPr="004F1528">
        <w:rPr>
          <w:rFonts w:ascii="Times New Roman" w:eastAsia="Times New Roman" w:hAnsi="Times New Roman" w:cs="Times New Roman"/>
          <w:sz w:val="24"/>
          <w:szCs w:val="24"/>
          <w:lang w:eastAsia="tr-TR"/>
        </w:rPr>
        <w:t>) Üretim: Enerji kaynaklarının, elektrik üretim tesislerinde elektrik enerjisine dönüştürülmesini,</w:t>
      </w:r>
    </w:p>
    <w:p w14:paraId="1AE38C00" w14:textId="5F3AD86B" w:rsidR="00775CB0" w:rsidRPr="004F1528" w:rsidRDefault="00B22257" w:rsidP="00775CB0">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775CB0" w:rsidRPr="004F1528">
        <w:rPr>
          <w:rFonts w:ascii="Times New Roman" w:eastAsia="Times New Roman" w:hAnsi="Times New Roman" w:cs="Times New Roman"/>
          <w:sz w:val="24"/>
          <w:szCs w:val="24"/>
          <w:lang w:eastAsia="tr-TR"/>
        </w:rPr>
        <w:t>) Üretim tesisi: Elektrik enerjisinin üretildiği tüm tesisleri,</w:t>
      </w:r>
    </w:p>
    <w:p w14:paraId="1667C499" w14:textId="25EDEC36" w:rsidR="00420328" w:rsidRPr="004F1528" w:rsidRDefault="00420328"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ifade eder.</w:t>
      </w:r>
    </w:p>
    <w:p w14:paraId="078944FD" w14:textId="77777777" w:rsidR="00595702" w:rsidRPr="004F1528" w:rsidRDefault="00595702" w:rsidP="00492998">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(2) Bu Yönetmelikte geçen diğer ifade ve kısaltmalar, Elektrik Tesisleri Proje Yönetmeliğindeki anlam ve kapsama sahiptir.</w:t>
      </w:r>
    </w:p>
    <w:p w14:paraId="0CF3AB1C" w14:textId="77777777" w:rsidR="00075880" w:rsidRPr="004F1528" w:rsidRDefault="00075880" w:rsidP="00492998">
      <w:pPr>
        <w:ind w:left="927"/>
        <w:rPr>
          <w:rFonts w:ascii="Times New Roman" w:eastAsia="Times New Roman" w:hAnsi="Times New Roman" w:cs="Times New Roman"/>
          <w:b/>
          <w:bCs/>
          <w:sz w:val="24"/>
          <w:szCs w:val="24"/>
          <w:lang w:eastAsia="tr-TR"/>
        </w:rPr>
      </w:pPr>
    </w:p>
    <w:p w14:paraId="4BE19C02" w14:textId="4C81E586" w:rsidR="00596408" w:rsidRPr="004F1528" w:rsidRDefault="00596408" w:rsidP="00492998">
      <w:pPr>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İKİNCİ BÖLÜM</w:t>
      </w:r>
    </w:p>
    <w:p w14:paraId="292AE719" w14:textId="3BCBF2E0" w:rsidR="00596408" w:rsidRPr="004F1528" w:rsidRDefault="00596408" w:rsidP="00492998">
      <w:pPr>
        <w:shd w:val="clear" w:color="auto" w:fill="FFFFFF"/>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Genel Hükümler</w:t>
      </w:r>
    </w:p>
    <w:p w14:paraId="3BCA73D2" w14:textId="77777777" w:rsidR="00373317" w:rsidRPr="004F1528" w:rsidRDefault="00373317" w:rsidP="00492998">
      <w:pPr>
        <w:shd w:val="clear" w:color="auto" w:fill="FFFFFF"/>
        <w:rPr>
          <w:rFonts w:ascii="Times New Roman" w:eastAsia="Times New Roman" w:hAnsi="Times New Roman" w:cs="Times New Roman"/>
          <w:b/>
          <w:bCs/>
          <w:sz w:val="24"/>
          <w:szCs w:val="24"/>
          <w:lang w:eastAsia="tr-TR"/>
        </w:rPr>
      </w:pPr>
    </w:p>
    <w:p w14:paraId="4D7FAC48" w14:textId="77777777" w:rsidR="005470EF" w:rsidRPr="004F1528" w:rsidRDefault="005470EF" w:rsidP="005470EF">
      <w:pPr>
        <w:shd w:val="clear" w:color="auto" w:fill="FFFFFF"/>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 xml:space="preserve">Yetki devri </w:t>
      </w:r>
    </w:p>
    <w:p w14:paraId="36013101" w14:textId="2E403959" w:rsidR="005470EF" w:rsidRPr="004F1528" w:rsidRDefault="005470EF" w:rsidP="005470EF">
      <w:pPr>
        <w:shd w:val="clear" w:color="auto" w:fill="FFFFFF"/>
        <w:ind w:firstLine="708"/>
        <w:jc w:val="both"/>
        <w:rPr>
          <w:rFonts w:ascii="Times New Roman" w:eastAsia="Times New Roman" w:hAnsi="Times New Roman" w:cs="Times New Roman"/>
          <w:bCs/>
          <w:sz w:val="24"/>
          <w:szCs w:val="24"/>
          <w:lang w:eastAsia="tr-TR"/>
        </w:rPr>
      </w:pPr>
      <w:r w:rsidRPr="004F1528">
        <w:rPr>
          <w:rFonts w:ascii="Times New Roman" w:hAnsi="Times New Roman" w:cs="Times New Roman"/>
          <w:b/>
          <w:bCs/>
          <w:sz w:val="24"/>
          <w:szCs w:val="24"/>
        </w:rPr>
        <w:t xml:space="preserve">MADDE </w:t>
      </w:r>
      <w:r>
        <w:rPr>
          <w:rFonts w:ascii="Times New Roman" w:hAnsi="Times New Roman" w:cs="Times New Roman"/>
          <w:b/>
          <w:bCs/>
          <w:sz w:val="24"/>
          <w:szCs w:val="24"/>
        </w:rPr>
        <w:t>5</w:t>
      </w:r>
      <w:r w:rsidRPr="004F1528">
        <w:rPr>
          <w:rFonts w:ascii="Times New Roman" w:eastAsia="Times New Roman" w:hAnsi="Times New Roman" w:cs="Times New Roman"/>
          <w:bCs/>
          <w:sz w:val="24"/>
          <w:szCs w:val="24"/>
          <w:lang w:eastAsia="tr-TR"/>
        </w:rPr>
        <w:t xml:space="preserve"> – (1) </w:t>
      </w:r>
      <w:r w:rsidRPr="004F1528">
        <w:rPr>
          <w:rFonts w:ascii="Times New Roman" w:hAnsi="Times New Roman" w:cs="Times New Roman"/>
          <w:sz w:val="24"/>
          <w:szCs w:val="24"/>
        </w:rPr>
        <w:t xml:space="preserve">Bu Yönetmelik kapsamındaki elektrik üretim ve/veya </w:t>
      </w:r>
      <w:r w:rsidR="008F7C7C">
        <w:rPr>
          <w:rFonts w:ascii="Times New Roman" w:hAnsi="Times New Roman" w:cs="Times New Roman"/>
          <w:sz w:val="24"/>
          <w:szCs w:val="24"/>
        </w:rPr>
        <w:t>elektrik</w:t>
      </w:r>
      <w:r w:rsidRPr="004F1528">
        <w:rPr>
          <w:rFonts w:ascii="Times New Roman" w:hAnsi="Times New Roman" w:cs="Times New Roman"/>
          <w:sz w:val="24"/>
          <w:szCs w:val="24"/>
        </w:rPr>
        <w:t xml:space="preserve"> depolama tesislerinin kabul ve tutanak işlemleri yetkisi Bakanlığa aittir. </w:t>
      </w:r>
      <w:r>
        <w:rPr>
          <w:rFonts w:ascii="Times New Roman" w:hAnsi="Times New Roman" w:cs="Times New Roman"/>
          <w:sz w:val="24"/>
          <w:szCs w:val="24"/>
        </w:rPr>
        <w:t xml:space="preserve">Bu yetki </w:t>
      </w:r>
      <w:r w:rsidRPr="004F1528">
        <w:rPr>
          <w:rFonts w:ascii="Times New Roman" w:hAnsi="Times New Roman" w:cs="Times New Roman"/>
          <w:sz w:val="24"/>
          <w:szCs w:val="24"/>
        </w:rPr>
        <w:t xml:space="preserve">Bakanlık </w:t>
      </w:r>
      <w:r>
        <w:rPr>
          <w:rFonts w:ascii="Times New Roman" w:hAnsi="Times New Roman" w:cs="Times New Roman"/>
          <w:sz w:val="24"/>
          <w:szCs w:val="24"/>
        </w:rPr>
        <w:t xml:space="preserve">tarafından </w:t>
      </w:r>
      <w:r w:rsidRPr="004F1528">
        <w:rPr>
          <w:rFonts w:ascii="Times New Roman" w:hAnsi="Times New Roman" w:cs="Times New Roman"/>
          <w:sz w:val="24"/>
          <w:szCs w:val="24"/>
        </w:rPr>
        <w:t>doğrudan kullan</w:t>
      </w:r>
      <w:r>
        <w:rPr>
          <w:rFonts w:ascii="Times New Roman" w:hAnsi="Times New Roman" w:cs="Times New Roman"/>
          <w:sz w:val="24"/>
          <w:szCs w:val="24"/>
        </w:rPr>
        <w:t>ıl</w:t>
      </w:r>
      <w:r w:rsidRPr="004F1528">
        <w:rPr>
          <w:rFonts w:ascii="Times New Roman" w:hAnsi="Times New Roman" w:cs="Times New Roman"/>
          <w:sz w:val="24"/>
          <w:szCs w:val="24"/>
        </w:rPr>
        <w:t xml:space="preserve">abileceği gibi </w:t>
      </w:r>
      <w:r w:rsidRPr="004F1528">
        <w:rPr>
          <w:rFonts w:ascii="Times New Roman" w:eastAsia="Times New Roman" w:hAnsi="Times New Roman" w:cs="Times New Roman"/>
          <w:bCs/>
          <w:sz w:val="24"/>
          <w:szCs w:val="24"/>
          <w:lang w:eastAsia="tr-TR"/>
        </w:rPr>
        <w:t xml:space="preserve">Elektrik Tesisleri Proje Yönetmeliği’nin ilgili hükümleri çerçevesinde </w:t>
      </w:r>
      <w:r>
        <w:rPr>
          <w:rFonts w:ascii="Times New Roman" w:hAnsi="Times New Roman" w:cs="Times New Roman"/>
          <w:sz w:val="24"/>
          <w:szCs w:val="24"/>
        </w:rPr>
        <w:t xml:space="preserve">Bakanlığın </w:t>
      </w:r>
      <w:r w:rsidRPr="004F1528">
        <w:rPr>
          <w:rFonts w:ascii="Times New Roman" w:eastAsia="Times New Roman" w:hAnsi="Times New Roman" w:cs="Times New Roman"/>
          <w:bCs/>
          <w:sz w:val="24"/>
          <w:szCs w:val="24"/>
          <w:lang w:eastAsia="tr-TR"/>
        </w:rPr>
        <w:t>yetkilendir</w:t>
      </w:r>
      <w:r>
        <w:rPr>
          <w:rFonts w:ascii="Times New Roman" w:eastAsia="Times New Roman" w:hAnsi="Times New Roman" w:cs="Times New Roman"/>
          <w:bCs/>
          <w:sz w:val="24"/>
          <w:szCs w:val="24"/>
          <w:lang w:eastAsia="tr-TR"/>
        </w:rPr>
        <w:t>diği/görevlendirdiği</w:t>
      </w:r>
      <w:r w:rsidRPr="004F1528">
        <w:rPr>
          <w:rFonts w:ascii="Times New Roman" w:eastAsia="Times New Roman" w:hAnsi="Times New Roman" w:cs="Times New Roman"/>
          <w:bCs/>
          <w:sz w:val="24"/>
          <w:szCs w:val="24"/>
          <w:lang w:eastAsia="tr-TR"/>
        </w:rPr>
        <w:t xml:space="preserve"> POB’lar </w:t>
      </w:r>
      <w:r>
        <w:rPr>
          <w:rFonts w:ascii="Times New Roman" w:eastAsia="Times New Roman" w:hAnsi="Times New Roman" w:cs="Times New Roman"/>
          <w:bCs/>
          <w:sz w:val="24"/>
          <w:szCs w:val="24"/>
          <w:lang w:eastAsia="tr-TR"/>
        </w:rPr>
        <w:t>tarafından da</w:t>
      </w:r>
      <w:r w:rsidRPr="004F1528">
        <w:rPr>
          <w:rFonts w:ascii="Times New Roman" w:eastAsia="Times New Roman" w:hAnsi="Times New Roman" w:cs="Times New Roman"/>
          <w:bCs/>
          <w:sz w:val="24"/>
          <w:szCs w:val="24"/>
          <w:lang w:eastAsia="tr-TR"/>
        </w:rPr>
        <w:t xml:space="preserve"> kullanabilir.</w:t>
      </w:r>
    </w:p>
    <w:p w14:paraId="26EC2CCE" w14:textId="77777777" w:rsidR="005470EF" w:rsidRPr="00863924" w:rsidRDefault="005470EF" w:rsidP="00863924">
      <w:pPr>
        <w:shd w:val="clear" w:color="auto" w:fill="FFFFFF"/>
        <w:ind w:firstLine="709"/>
        <w:jc w:val="both"/>
        <w:rPr>
          <w:rFonts w:ascii="Times New Roman" w:hAnsi="Times New Roman"/>
          <w:b/>
          <w:sz w:val="24"/>
        </w:rPr>
      </w:pPr>
    </w:p>
    <w:p w14:paraId="3C7543C4" w14:textId="4674753D" w:rsidR="000D422C" w:rsidRPr="004F1528" w:rsidRDefault="000D422C" w:rsidP="00492998">
      <w:pPr>
        <w:shd w:val="clear" w:color="auto" w:fill="FFFFFF"/>
        <w:ind w:firstLine="709"/>
        <w:jc w:val="both"/>
        <w:rPr>
          <w:rFonts w:ascii="Times New Roman" w:eastAsia="Times New Roman" w:hAnsi="Times New Roman" w:cs="Times New Roman"/>
          <w:bCs/>
          <w:sz w:val="24"/>
          <w:szCs w:val="24"/>
          <w:lang w:eastAsia="tr-TR"/>
        </w:rPr>
      </w:pPr>
      <w:r w:rsidRPr="004F1528">
        <w:rPr>
          <w:rFonts w:ascii="Times New Roman" w:eastAsia="Times New Roman" w:hAnsi="Times New Roman" w:cs="Times New Roman"/>
          <w:b/>
          <w:bCs/>
          <w:sz w:val="24"/>
          <w:szCs w:val="24"/>
          <w:lang w:eastAsia="tr-TR"/>
        </w:rPr>
        <w:t>Tesisin yapım süreci</w:t>
      </w:r>
    </w:p>
    <w:p w14:paraId="41CBF10D" w14:textId="11F223AB" w:rsidR="000D422C" w:rsidRDefault="000D422C" w:rsidP="00492998">
      <w:pPr>
        <w:shd w:val="clear" w:color="auto" w:fill="FFFFFF"/>
        <w:ind w:firstLine="708"/>
        <w:jc w:val="both"/>
        <w:rPr>
          <w:rFonts w:ascii="Times New Roman" w:eastAsia="Times New Roman" w:hAnsi="Times New Roman" w:cs="Times New Roman"/>
          <w:bCs/>
          <w:sz w:val="24"/>
          <w:szCs w:val="24"/>
          <w:lang w:eastAsia="tr-TR"/>
        </w:rPr>
      </w:pPr>
      <w:r w:rsidRPr="004F1528">
        <w:rPr>
          <w:rFonts w:ascii="Times New Roman" w:eastAsia="Times New Roman" w:hAnsi="Times New Roman" w:cs="Times New Roman"/>
          <w:b/>
          <w:bCs/>
          <w:sz w:val="24"/>
          <w:szCs w:val="24"/>
          <w:lang w:eastAsia="tr-TR"/>
        </w:rPr>
        <w:t xml:space="preserve">MADDE </w:t>
      </w:r>
      <w:r w:rsidR="005470EF">
        <w:rPr>
          <w:rFonts w:ascii="Times New Roman" w:eastAsia="Times New Roman" w:hAnsi="Times New Roman" w:cs="Times New Roman"/>
          <w:b/>
          <w:bCs/>
          <w:sz w:val="24"/>
          <w:szCs w:val="24"/>
          <w:lang w:eastAsia="tr-TR"/>
        </w:rPr>
        <w:t>6</w:t>
      </w:r>
      <w:r w:rsidR="00956BDE">
        <w:rPr>
          <w:rFonts w:ascii="Times New Roman" w:eastAsia="Times New Roman" w:hAnsi="Times New Roman" w:cs="Times New Roman"/>
          <w:b/>
          <w:bCs/>
          <w:sz w:val="24"/>
          <w:szCs w:val="24"/>
          <w:lang w:eastAsia="tr-TR"/>
        </w:rPr>
        <w:t xml:space="preserve"> </w:t>
      </w:r>
      <w:r w:rsidRPr="004F1528">
        <w:rPr>
          <w:rFonts w:ascii="Times New Roman" w:eastAsia="Times New Roman" w:hAnsi="Times New Roman" w:cs="Times New Roman"/>
          <w:b/>
          <w:bCs/>
          <w:sz w:val="24"/>
          <w:szCs w:val="24"/>
          <w:lang w:eastAsia="tr-TR"/>
        </w:rPr>
        <w:t>–</w:t>
      </w:r>
      <w:r w:rsidRPr="004F1528">
        <w:rPr>
          <w:rFonts w:ascii="Times New Roman" w:eastAsia="Times New Roman" w:hAnsi="Times New Roman" w:cs="Times New Roman"/>
          <w:bCs/>
          <w:sz w:val="24"/>
          <w:szCs w:val="24"/>
          <w:lang w:eastAsia="tr-TR"/>
        </w:rPr>
        <w:t> (</w:t>
      </w:r>
      <w:r w:rsidR="009B1034">
        <w:rPr>
          <w:rFonts w:ascii="Times New Roman" w:eastAsia="Times New Roman" w:hAnsi="Times New Roman" w:cs="Times New Roman"/>
          <w:bCs/>
          <w:sz w:val="24"/>
          <w:szCs w:val="24"/>
          <w:lang w:eastAsia="tr-TR"/>
        </w:rPr>
        <w:t>1</w:t>
      </w:r>
      <w:r w:rsidRPr="004F1528">
        <w:rPr>
          <w:rFonts w:ascii="Times New Roman" w:eastAsia="Times New Roman" w:hAnsi="Times New Roman" w:cs="Times New Roman"/>
          <w:bCs/>
          <w:sz w:val="24"/>
          <w:szCs w:val="24"/>
          <w:lang w:eastAsia="tr-TR"/>
        </w:rPr>
        <w:t>) Üretim</w:t>
      </w:r>
      <w:r w:rsidR="004962D8" w:rsidRPr="004F1528">
        <w:rPr>
          <w:rFonts w:ascii="Times New Roman" w:eastAsia="Times New Roman" w:hAnsi="Times New Roman" w:cs="Times New Roman"/>
          <w:sz w:val="24"/>
          <w:szCs w:val="24"/>
          <w:lang w:eastAsia="tr-TR"/>
        </w:rPr>
        <w:t xml:space="preserve"> ve</w:t>
      </w:r>
      <w:r w:rsidR="00185C3F" w:rsidRPr="004F1528">
        <w:rPr>
          <w:rFonts w:ascii="Times New Roman" w:eastAsia="Times New Roman" w:hAnsi="Times New Roman" w:cs="Times New Roman"/>
          <w:sz w:val="24"/>
          <w:szCs w:val="24"/>
          <w:lang w:eastAsia="tr-TR"/>
        </w:rPr>
        <w:t>/veya</w:t>
      </w:r>
      <w:r w:rsidR="004962D8" w:rsidRPr="004F1528">
        <w:rPr>
          <w:rFonts w:ascii="Times New Roman" w:eastAsia="Times New Roman" w:hAnsi="Times New Roman" w:cs="Times New Roman"/>
          <w:sz w:val="24"/>
          <w:szCs w:val="24"/>
          <w:lang w:eastAsia="tr-TR"/>
        </w:rPr>
        <w:t xml:space="preserve"> </w:t>
      </w:r>
      <w:r w:rsidR="00863924">
        <w:rPr>
          <w:rFonts w:ascii="Times New Roman" w:eastAsia="Times New Roman" w:hAnsi="Times New Roman" w:cs="Times New Roman"/>
          <w:sz w:val="24"/>
          <w:szCs w:val="24"/>
          <w:lang w:eastAsia="tr-TR"/>
        </w:rPr>
        <w:t>elektrik depolama</w:t>
      </w:r>
      <w:r w:rsidRPr="004F1528">
        <w:rPr>
          <w:rFonts w:ascii="Times New Roman" w:eastAsia="Times New Roman" w:hAnsi="Times New Roman" w:cs="Times New Roman"/>
          <w:bCs/>
          <w:sz w:val="24"/>
          <w:szCs w:val="24"/>
          <w:lang w:eastAsia="tr-TR"/>
        </w:rPr>
        <w:t xml:space="preserve"> tesisleri için gerekli tüm izin</w:t>
      </w:r>
      <w:r w:rsidR="006D7624" w:rsidRPr="004F1528">
        <w:rPr>
          <w:rFonts w:ascii="Times New Roman" w:eastAsia="Times New Roman" w:hAnsi="Times New Roman" w:cs="Times New Roman"/>
          <w:bCs/>
          <w:sz w:val="24"/>
          <w:szCs w:val="24"/>
          <w:lang w:eastAsia="tr-TR"/>
        </w:rPr>
        <w:t>, ruhsat</w:t>
      </w:r>
      <w:r w:rsidRPr="004F1528">
        <w:rPr>
          <w:rFonts w:ascii="Times New Roman" w:eastAsia="Times New Roman" w:hAnsi="Times New Roman" w:cs="Times New Roman"/>
          <w:bCs/>
          <w:sz w:val="24"/>
          <w:szCs w:val="24"/>
          <w:lang w:eastAsia="tr-TR"/>
        </w:rPr>
        <w:t xml:space="preserve"> ve onay süreçlerinin lisans/tesis sahibi tarafından süresi içerisinde tamamlanması zorunludur.</w:t>
      </w:r>
    </w:p>
    <w:p w14:paraId="4EBC9B95" w14:textId="102ECF84" w:rsidR="009B1034" w:rsidRDefault="009B1034" w:rsidP="003A4133">
      <w:pPr>
        <w:shd w:val="clear" w:color="auto" w:fill="FFFFFF"/>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Pr="004F1528">
        <w:rPr>
          <w:rFonts w:ascii="Times New Roman" w:eastAsia="Times New Roman" w:hAnsi="Times New Roman" w:cs="Times New Roman"/>
          <w:bCs/>
          <w:sz w:val="24"/>
          <w:szCs w:val="24"/>
          <w:lang w:eastAsia="tr-TR"/>
        </w:rPr>
        <w:t>Üretim</w:t>
      </w:r>
      <w:r w:rsidRPr="004F1528">
        <w:rPr>
          <w:rFonts w:ascii="Times New Roman" w:eastAsia="Times New Roman" w:hAnsi="Times New Roman" w:cs="Times New Roman"/>
          <w:sz w:val="24"/>
          <w:szCs w:val="24"/>
          <w:lang w:eastAsia="tr-TR"/>
        </w:rPr>
        <w:t xml:space="preserve"> ve/veya </w:t>
      </w:r>
      <w:r w:rsidR="00863924">
        <w:rPr>
          <w:rFonts w:ascii="Times New Roman" w:eastAsia="Times New Roman" w:hAnsi="Times New Roman" w:cs="Times New Roman"/>
          <w:sz w:val="24"/>
          <w:szCs w:val="24"/>
          <w:lang w:eastAsia="tr-TR"/>
        </w:rPr>
        <w:t>elektrik depolama</w:t>
      </w:r>
      <w:r w:rsidRPr="004F1528">
        <w:rPr>
          <w:rFonts w:ascii="Times New Roman" w:eastAsia="Times New Roman" w:hAnsi="Times New Roman" w:cs="Times New Roman"/>
          <w:bCs/>
          <w:sz w:val="24"/>
          <w:szCs w:val="24"/>
          <w:lang w:eastAsia="tr-TR"/>
        </w:rPr>
        <w:t xml:space="preserve"> tesisleri</w:t>
      </w:r>
      <w:r w:rsidR="007C0F2E">
        <w:rPr>
          <w:rFonts w:ascii="Times New Roman" w:eastAsia="Times New Roman" w:hAnsi="Times New Roman" w:cs="Times New Roman"/>
          <w:bCs/>
          <w:sz w:val="24"/>
          <w:szCs w:val="24"/>
          <w:lang w:eastAsia="tr-TR"/>
        </w:rPr>
        <w:t>; onaylı projelerine ve ilgili mevzuatı kapsamında alınan izin, ruhsat ve onaylara uygun olarak tesis edilir.</w:t>
      </w:r>
    </w:p>
    <w:p w14:paraId="2CF422AC" w14:textId="0114F336" w:rsidR="000D422C" w:rsidRPr="003A4133" w:rsidRDefault="00863924" w:rsidP="00863924">
      <w:pPr>
        <w:shd w:val="clear" w:color="auto" w:fill="FFFFFF"/>
        <w:ind w:firstLine="708"/>
        <w:jc w:val="both"/>
        <w:rPr>
          <w:rFonts w:ascii="Times New Roman" w:hAnsi="Times New Roman"/>
          <w:b/>
          <w:sz w:val="24"/>
        </w:rPr>
      </w:pPr>
      <w:r>
        <w:rPr>
          <w:rFonts w:ascii="Times New Roman" w:eastAsia="Times New Roman" w:hAnsi="Times New Roman" w:cs="Times New Roman"/>
          <w:bCs/>
          <w:sz w:val="24"/>
          <w:szCs w:val="24"/>
          <w:lang w:eastAsia="tr-TR"/>
        </w:rPr>
        <w:t xml:space="preserve">(3) </w:t>
      </w:r>
      <w:r w:rsidRPr="00863924">
        <w:rPr>
          <w:rFonts w:ascii="Times New Roman" w:eastAsia="Times New Roman" w:hAnsi="Times New Roman" w:cs="Times New Roman"/>
          <w:bCs/>
          <w:sz w:val="24"/>
          <w:szCs w:val="24"/>
          <w:lang w:eastAsia="tr-TR"/>
        </w:rPr>
        <w:t xml:space="preserve">Elektrik </w:t>
      </w:r>
      <w:r>
        <w:rPr>
          <w:rFonts w:ascii="Times New Roman" w:eastAsia="Times New Roman" w:hAnsi="Times New Roman" w:cs="Times New Roman"/>
          <w:bCs/>
          <w:sz w:val="24"/>
          <w:szCs w:val="24"/>
          <w:lang w:eastAsia="tr-TR"/>
        </w:rPr>
        <w:t xml:space="preserve">üretim ve depolama </w:t>
      </w:r>
      <w:r w:rsidRPr="00863924">
        <w:rPr>
          <w:rFonts w:ascii="Times New Roman" w:eastAsia="Times New Roman" w:hAnsi="Times New Roman" w:cs="Times New Roman"/>
          <w:bCs/>
          <w:sz w:val="24"/>
          <w:szCs w:val="24"/>
          <w:lang w:eastAsia="tr-TR"/>
        </w:rPr>
        <w:t>tesislerinde, hiçbir şekilde standart dışı malzeme ve ekipman kullanılamaz. Standardı bulunmayan konularda, ülkemizin şartları ve ilgili uluslararası veya diğer ülkelerin standartları esas alınarak TSE tarafından kabul edilen teknik özelliklere uygunluğunu belirten Kritere Uygunluk Belgesi (TSEK Markası) ya da ürün belgesi veya dizayn sertifikası</w:t>
      </w:r>
      <w:r>
        <w:rPr>
          <w:rFonts w:ascii="Times New Roman" w:eastAsia="Times New Roman" w:hAnsi="Times New Roman" w:cs="Times New Roman"/>
          <w:bCs/>
          <w:sz w:val="24"/>
          <w:szCs w:val="24"/>
          <w:lang w:eastAsia="tr-TR"/>
        </w:rPr>
        <w:t xml:space="preserve"> bulunmalıdır.</w:t>
      </w:r>
    </w:p>
    <w:p w14:paraId="7882D2F3" w14:textId="77777777" w:rsidR="00C670CE" w:rsidRPr="004F1528" w:rsidRDefault="00C670CE" w:rsidP="00492998">
      <w:pPr>
        <w:jc w:val="both"/>
        <w:rPr>
          <w:rFonts w:ascii="Times New Roman" w:eastAsia="Times New Roman" w:hAnsi="Times New Roman" w:cs="Times New Roman"/>
          <w:b/>
          <w:bCs/>
          <w:sz w:val="24"/>
          <w:szCs w:val="24"/>
          <w:lang w:eastAsia="tr-TR"/>
        </w:rPr>
      </w:pPr>
    </w:p>
    <w:p w14:paraId="2964140E" w14:textId="77777777" w:rsidR="007C5375" w:rsidRPr="004F1528" w:rsidRDefault="007C5375"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Tesise gerilim uygulanması</w:t>
      </w:r>
    </w:p>
    <w:p w14:paraId="7F622CE2" w14:textId="55E9F149" w:rsidR="007C5375" w:rsidRPr="004F1528" w:rsidRDefault="007C5375" w:rsidP="00492998">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7C0F2E">
        <w:rPr>
          <w:rFonts w:ascii="Times New Roman" w:eastAsia="Times New Roman" w:hAnsi="Times New Roman" w:cs="Times New Roman"/>
          <w:b/>
          <w:bCs/>
          <w:sz w:val="24"/>
          <w:szCs w:val="24"/>
          <w:lang w:eastAsia="tr-TR"/>
        </w:rPr>
        <w:t>7</w:t>
      </w:r>
      <w:r w:rsidR="007C0F2E" w:rsidRPr="004F1528">
        <w:rPr>
          <w:rFonts w:ascii="Times New Roman" w:hAnsi="Times New Roman" w:cs="Times New Roman"/>
          <w:b/>
          <w:bCs/>
          <w:sz w:val="24"/>
          <w:szCs w:val="24"/>
        </w:rPr>
        <w:t xml:space="preserve"> </w:t>
      </w:r>
      <w:r w:rsidRPr="004F1528">
        <w:rPr>
          <w:rFonts w:ascii="Times New Roman" w:hAnsi="Times New Roman" w:cs="Times New Roman"/>
          <w:b/>
          <w:bCs/>
          <w:sz w:val="24"/>
          <w:szCs w:val="24"/>
        </w:rPr>
        <w:t>–</w:t>
      </w:r>
      <w:r w:rsidRPr="004F1528">
        <w:rPr>
          <w:rFonts w:ascii="Times New Roman" w:hAnsi="Times New Roman" w:cs="Times New Roman"/>
          <w:sz w:val="24"/>
          <w:szCs w:val="24"/>
        </w:rPr>
        <w:t xml:space="preserve"> (1) </w:t>
      </w:r>
      <w:r w:rsidR="00A45363" w:rsidRPr="004F1528">
        <w:rPr>
          <w:rFonts w:ascii="Times New Roman" w:hAnsi="Times New Roman" w:cs="Times New Roman"/>
          <w:sz w:val="24"/>
          <w:szCs w:val="24"/>
        </w:rPr>
        <w:t xml:space="preserve">Proje onayı </w:t>
      </w:r>
      <w:r w:rsidR="00D22E45" w:rsidRPr="004F1528">
        <w:rPr>
          <w:rFonts w:ascii="Times New Roman" w:hAnsi="Times New Roman" w:cs="Times New Roman"/>
          <w:sz w:val="24"/>
          <w:szCs w:val="24"/>
        </w:rPr>
        <w:t>olmayan</w:t>
      </w:r>
      <w:r w:rsidR="00A45363" w:rsidRPr="004F1528">
        <w:rPr>
          <w:rFonts w:ascii="Times New Roman" w:hAnsi="Times New Roman" w:cs="Times New Roman"/>
          <w:sz w:val="24"/>
          <w:szCs w:val="24"/>
        </w:rPr>
        <w:t xml:space="preserve"> </w:t>
      </w:r>
      <w:r w:rsidR="0087540C" w:rsidRPr="004F1528">
        <w:rPr>
          <w:rFonts w:ascii="Times New Roman" w:hAnsi="Times New Roman" w:cs="Times New Roman"/>
          <w:sz w:val="24"/>
          <w:szCs w:val="24"/>
        </w:rPr>
        <w:t>elektrik üretim</w:t>
      </w:r>
      <w:r w:rsidR="00B10803" w:rsidRPr="004F1528">
        <w:rPr>
          <w:rFonts w:ascii="Times New Roman" w:eastAsia="Times New Roman" w:hAnsi="Times New Roman" w:cs="Times New Roman"/>
          <w:sz w:val="24"/>
          <w:szCs w:val="24"/>
          <w:lang w:eastAsia="tr-TR"/>
        </w:rPr>
        <w:t xml:space="preserve"> </w:t>
      </w:r>
      <w:r w:rsidR="00185C3F" w:rsidRPr="004F1528">
        <w:rPr>
          <w:rFonts w:ascii="Times New Roman" w:eastAsia="Times New Roman" w:hAnsi="Times New Roman" w:cs="Times New Roman"/>
          <w:sz w:val="24"/>
          <w:szCs w:val="24"/>
          <w:lang w:eastAsia="tr-TR"/>
        </w:rPr>
        <w:t>veya</w:t>
      </w:r>
      <w:r w:rsidR="00B10803" w:rsidRPr="004F1528">
        <w:rPr>
          <w:rFonts w:ascii="Times New Roman" w:eastAsia="Times New Roman" w:hAnsi="Times New Roman" w:cs="Times New Roman"/>
          <w:sz w:val="24"/>
          <w:szCs w:val="24"/>
          <w:lang w:eastAsia="tr-TR"/>
        </w:rPr>
        <w:t xml:space="preserve"> </w:t>
      </w:r>
      <w:r w:rsidR="00863924">
        <w:rPr>
          <w:rFonts w:ascii="Times New Roman" w:eastAsia="Times New Roman" w:hAnsi="Times New Roman" w:cs="Times New Roman"/>
          <w:sz w:val="24"/>
          <w:szCs w:val="24"/>
          <w:lang w:eastAsia="tr-TR"/>
        </w:rPr>
        <w:t>elektrik depolama</w:t>
      </w:r>
      <w:r w:rsidR="00B10803" w:rsidRPr="004F1528">
        <w:rPr>
          <w:rFonts w:ascii="Times New Roman" w:eastAsia="Times New Roman" w:hAnsi="Times New Roman" w:cs="Times New Roman"/>
          <w:sz w:val="24"/>
          <w:szCs w:val="24"/>
          <w:lang w:eastAsia="tr-TR"/>
        </w:rPr>
        <w:t xml:space="preserve"> </w:t>
      </w:r>
      <w:r w:rsidR="00A45363" w:rsidRPr="004F1528">
        <w:rPr>
          <w:rFonts w:ascii="Times New Roman" w:hAnsi="Times New Roman" w:cs="Times New Roman"/>
          <w:sz w:val="24"/>
          <w:szCs w:val="24"/>
        </w:rPr>
        <w:t>tesisler</w:t>
      </w:r>
      <w:r w:rsidR="0087540C" w:rsidRPr="004F1528">
        <w:rPr>
          <w:rFonts w:ascii="Times New Roman" w:hAnsi="Times New Roman" w:cs="Times New Roman"/>
          <w:sz w:val="24"/>
          <w:szCs w:val="24"/>
        </w:rPr>
        <w:t>ine</w:t>
      </w:r>
      <w:r w:rsidR="001D0206" w:rsidRPr="004F1528">
        <w:rPr>
          <w:rFonts w:ascii="Times New Roman" w:hAnsi="Times New Roman" w:cs="Times New Roman"/>
          <w:sz w:val="24"/>
          <w:szCs w:val="24"/>
        </w:rPr>
        <w:t xml:space="preserve"> </w:t>
      </w:r>
      <w:r w:rsidR="00A45363" w:rsidRPr="004F1528">
        <w:rPr>
          <w:rFonts w:ascii="Times New Roman" w:hAnsi="Times New Roman" w:cs="Times New Roman"/>
          <w:sz w:val="24"/>
          <w:szCs w:val="24"/>
        </w:rPr>
        <w:t>hiçbir suretle</w:t>
      </w:r>
      <w:r w:rsidR="00F3716C" w:rsidRPr="004F1528">
        <w:rPr>
          <w:rFonts w:ascii="Times New Roman" w:hAnsi="Times New Roman" w:cs="Times New Roman"/>
          <w:sz w:val="24"/>
          <w:szCs w:val="24"/>
        </w:rPr>
        <w:t xml:space="preserve"> </w:t>
      </w:r>
      <w:r w:rsidR="0087540C" w:rsidRPr="004F1528">
        <w:rPr>
          <w:rFonts w:ascii="Times New Roman" w:hAnsi="Times New Roman" w:cs="Times New Roman"/>
          <w:sz w:val="24"/>
          <w:szCs w:val="24"/>
        </w:rPr>
        <w:t>gerilim uygulanamaz</w:t>
      </w:r>
      <w:r w:rsidRPr="004F1528">
        <w:rPr>
          <w:rFonts w:ascii="Times New Roman" w:hAnsi="Times New Roman" w:cs="Times New Roman"/>
          <w:sz w:val="24"/>
          <w:szCs w:val="24"/>
        </w:rPr>
        <w:t>.</w:t>
      </w:r>
      <w:r w:rsidR="00F3716C" w:rsidRPr="004F1528">
        <w:rPr>
          <w:rFonts w:ascii="Times New Roman" w:hAnsi="Times New Roman" w:cs="Times New Roman"/>
          <w:sz w:val="24"/>
          <w:szCs w:val="24"/>
        </w:rPr>
        <w:t xml:space="preserve"> </w:t>
      </w:r>
    </w:p>
    <w:p w14:paraId="7460C519" w14:textId="15C6A91E" w:rsidR="007C5375" w:rsidRPr="004F1528" w:rsidRDefault="007C5375"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t>(2) Senkronizasyon öncesi</w:t>
      </w:r>
      <w:r w:rsidR="00412B5A" w:rsidRPr="004F1528">
        <w:rPr>
          <w:rFonts w:ascii="Times New Roman" w:hAnsi="Times New Roman" w:cs="Times New Roman"/>
          <w:sz w:val="24"/>
          <w:szCs w:val="24"/>
        </w:rPr>
        <w:t xml:space="preserve"> ve sonrası</w:t>
      </w:r>
      <w:r w:rsidRPr="004F1528">
        <w:rPr>
          <w:rFonts w:ascii="Times New Roman" w:hAnsi="Times New Roman" w:cs="Times New Roman"/>
          <w:sz w:val="24"/>
          <w:szCs w:val="24"/>
        </w:rPr>
        <w:t xml:space="preserve"> test çalışmaları için lisans/tesis sahibi tarafından </w:t>
      </w:r>
      <w:r w:rsidR="0087540C" w:rsidRPr="004F1528">
        <w:rPr>
          <w:rFonts w:ascii="Times New Roman" w:hAnsi="Times New Roman" w:cs="Times New Roman"/>
          <w:sz w:val="24"/>
          <w:szCs w:val="24"/>
        </w:rPr>
        <w:t xml:space="preserve">yazılı </w:t>
      </w:r>
      <w:r w:rsidRPr="004F1528">
        <w:rPr>
          <w:rFonts w:ascii="Times New Roman" w:hAnsi="Times New Roman" w:cs="Times New Roman"/>
          <w:sz w:val="24"/>
          <w:szCs w:val="24"/>
        </w:rPr>
        <w:t>talepte bulunulması durumunda, proje</w:t>
      </w:r>
      <w:r w:rsidR="00412B5A" w:rsidRPr="004F1528">
        <w:rPr>
          <w:rFonts w:ascii="Times New Roman" w:hAnsi="Times New Roman" w:cs="Times New Roman"/>
          <w:sz w:val="24"/>
          <w:szCs w:val="24"/>
        </w:rPr>
        <w:t>si</w:t>
      </w:r>
      <w:r w:rsidRPr="004F1528">
        <w:rPr>
          <w:rFonts w:ascii="Times New Roman" w:hAnsi="Times New Roman" w:cs="Times New Roman"/>
          <w:sz w:val="24"/>
          <w:szCs w:val="24"/>
        </w:rPr>
        <w:t xml:space="preserve"> </w:t>
      </w:r>
      <w:r w:rsidR="00412B5A" w:rsidRPr="004F1528">
        <w:rPr>
          <w:rFonts w:ascii="Times New Roman" w:hAnsi="Times New Roman" w:cs="Times New Roman"/>
          <w:sz w:val="24"/>
          <w:szCs w:val="24"/>
        </w:rPr>
        <w:t xml:space="preserve">ilgili POB tarafından </w:t>
      </w:r>
      <w:r w:rsidRPr="004F1528">
        <w:rPr>
          <w:rFonts w:ascii="Times New Roman" w:hAnsi="Times New Roman" w:cs="Times New Roman"/>
          <w:sz w:val="24"/>
          <w:szCs w:val="24"/>
        </w:rPr>
        <w:t>onay</w:t>
      </w:r>
      <w:r w:rsidR="00412B5A" w:rsidRPr="004F1528">
        <w:rPr>
          <w:rFonts w:ascii="Times New Roman" w:hAnsi="Times New Roman" w:cs="Times New Roman"/>
          <w:sz w:val="24"/>
          <w:szCs w:val="24"/>
        </w:rPr>
        <w:t>l</w:t>
      </w:r>
      <w:r w:rsidR="008972B4" w:rsidRPr="004F1528">
        <w:rPr>
          <w:rFonts w:ascii="Times New Roman" w:hAnsi="Times New Roman" w:cs="Times New Roman"/>
          <w:sz w:val="24"/>
          <w:szCs w:val="24"/>
        </w:rPr>
        <w:t>anmış</w:t>
      </w:r>
      <w:r w:rsidRPr="004F1528">
        <w:rPr>
          <w:rFonts w:ascii="Times New Roman" w:hAnsi="Times New Roman" w:cs="Times New Roman"/>
          <w:sz w:val="24"/>
          <w:szCs w:val="24"/>
        </w:rPr>
        <w:t xml:space="preserve"> elektrik üretim</w:t>
      </w:r>
      <w:r w:rsidR="00B10803" w:rsidRPr="004F1528">
        <w:rPr>
          <w:rFonts w:ascii="Times New Roman" w:eastAsia="Times New Roman" w:hAnsi="Times New Roman" w:cs="Times New Roman"/>
          <w:sz w:val="24"/>
          <w:szCs w:val="24"/>
          <w:lang w:eastAsia="tr-TR"/>
        </w:rPr>
        <w:t xml:space="preserve"> </w:t>
      </w:r>
      <w:r w:rsidR="00185C3F" w:rsidRPr="004F1528">
        <w:rPr>
          <w:rFonts w:ascii="Times New Roman" w:eastAsia="Times New Roman" w:hAnsi="Times New Roman" w:cs="Times New Roman"/>
          <w:sz w:val="24"/>
          <w:szCs w:val="24"/>
          <w:lang w:eastAsia="tr-TR"/>
        </w:rPr>
        <w:t>ve/</w:t>
      </w:r>
      <w:r w:rsidR="00B10803" w:rsidRPr="004F1528">
        <w:rPr>
          <w:rFonts w:ascii="Times New Roman" w:eastAsia="Times New Roman" w:hAnsi="Times New Roman" w:cs="Times New Roman"/>
          <w:sz w:val="24"/>
          <w:szCs w:val="24"/>
          <w:lang w:eastAsia="tr-TR"/>
        </w:rPr>
        <w:t xml:space="preserve">veya </w:t>
      </w:r>
      <w:r w:rsidR="00863924">
        <w:rPr>
          <w:rFonts w:ascii="Times New Roman" w:eastAsia="Times New Roman" w:hAnsi="Times New Roman" w:cs="Times New Roman"/>
          <w:sz w:val="24"/>
          <w:szCs w:val="24"/>
          <w:lang w:eastAsia="tr-TR"/>
        </w:rPr>
        <w:t>elektrik</w:t>
      </w:r>
      <w:r w:rsidR="00956BDE">
        <w:rPr>
          <w:rFonts w:ascii="Times New Roman" w:eastAsia="Times New Roman" w:hAnsi="Times New Roman" w:cs="Times New Roman"/>
          <w:sz w:val="24"/>
          <w:szCs w:val="24"/>
          <w:lang w:eastAsia="tr-TR"/>
        </w:rPr>
        <w:t xml:space="preserve"> </w:t>
      </w:r>
      <w:r w:rsidR="00B10803" w:rsidRPr="004F1528">
        <w:rPr>
          <w:rFonts w:ascii="Times New Roman" w:eastAsia="Times New Roman" w:hAnsi="Times New Roman" w:cs="Times New Roman"/>
          <w:sz w:val="24"/>
          <w:szCs w:val="24"/>
          <w:lang w:eastAsia="tr-TR"/>
        </w:rPr>
        <w:t>depolama</w:t>
      </w:r>
      <w:r w:rsidRPr="004F1528">
        <w:rPr>
          <w:rFonts w:ascii="Times New Roman" w:hAnsi="Times New Roman" w:cs="Times New Roman"/>
          <w:sz w:val="24"/>
          <w:szCs w:val="24"/>
        </w:rPr>
        <w:t xml:space="preserve"> tesisine, TEİAŞ, TEDAŞ, dağıtım şirketi, OSB Müdürlüğü gibi ilgili tüzel kişi tarafından</w:t>
      </w:r>
      <w:r w:rsidR="0072748B">
        <w:rPr>
          <w:rFonts w:ascii="Times New Roman" w:hAnsi="Times New Roman" w:cs="Times New Roman"/>
          <w:sz w:val="24"/>
          <w:szCs w:val="24"/>
        </w:rPr>
        <w:t>,</w:t>
      </w:r>
      <w:r w:rsidRPr="004F1528">
        <w:rPr>
          <w:rFonts w:ascii="Times New Roman" w:hAnsi="Times New Roman" w:cs="Times New Roman"/>
          <w:sz w:val="24"/>
          <w:szCs w:val="24"/>
        </w:rPr>
        <w:t xml:space="preserve"> </w:t>
      </w:r>
      <w:r w:rsidR="00943AC1" w:rsidRPr="004F1528">
        <w:rPr>
          <w:rFonts w:ascii="Times New Roman" w:hAnsi="Times New Roman" w:cs="Times New Roman"/>
          <w:sz w:val="24"/>
          <w:szCs w:val="24"/>
        </w:rPr>
        <w:t>can, mal ve saha</w:t>
      </w:r>
      <w:r w:rsidR="00BD2903" w:rsidRPr="004F1528">
        <w:rPr>
          <w:rFonts w:ascii="Times New Roman" w:hAnsi="Times New Roman" w:cs="Times New Roman"/>
          <w:sz w:val="24"/>
          <w:szCs w:val="24"/>
        </w:rPr>
        <w:t xml:space="preserve"> </w:t>
      </w:r>
      <w:r w:rsidRPr="004F1528">
        <w:rPr>
          <w:rFonts w:ascii="Times New Roman" w:hAnsi="Times New Roman" w:cs="Times New Roman"/>
          <w:sz w:val="24"/>
          <w:szCs w:val="24"/>
        </w:rPr>
        <w:t xml:space="preserve">emniyetinin </w:t>
      </w:r>
      <w:r w:rsidR="007C0F2E" w:rsidRPr="004F1528">
        <w:rPr>
          <w:rFonts w:ascii="Times New Roman" w:hAnsi="Times New Roman" w:cs="Times New Roman"/>
          <w:sz w:val="24"/>
          <w:szCs w:val="24"/>
        </w:rPr>
        <w:t xml:space="preserve">lisans/tesis sahibi tarafından </w:t>
      </w:r>
      <w:r w:rsidRPr="004F1528">
        <w:rPr>
          <w:rFonts w:ascii="Times New Roman" w:hAnsi="Times New Roman" w:cs="Times New Roman"/>
          <w:sz w:val="24"/>
          <w:szCs w:val="24"/>
        </w:rPr>
        <w:t xml:space="preserve">sağlanması koşuluyla </w:t>
      </w:r>
      <w:r w:rsidR="0072748B" w:rsidRPr="004F1528">
        <w:rPr>
          <w:rFonts w:ascii="Times New Roman" w:hAnsi="Times New Roman" w:cs="Times New Roman"/>
          <w:sz w:val="24"/>
          <w:szCs w:val="24"/>
        </w:rPr>
        <w:t xml:space="preserve">test çalışmaları süresince </w:t>
      </w:r>
      <w:r w:rsidRPr="004F1528">
        <w:rPr>
          <w:rFonts w:ascii="Times New Roman" w:hAnsi="Times New Roman" w:cs="Times New Roman"/>
          <w:sz w:val="24"/>
          <w:szCs w:val="24"/>
        </w:rPr>
        <w:t>geçici olarak gerilim uygulanır.</w:t>
      </w:r>
    </w:p>
    <w:p w14:paraId="3F76389B" w14:textId="524BB045" w:rsidR="007C5375" w:rsidRPr="004F1528" w:rsidRDefault="007C5375"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t>(3) Lisans/tesis sahibi, tesise gerilim uygulanması öncesinde</w:t>
      </w:r>
      <w:r w:rsidR="00484C4B" w:rsidRPr="004F1528">
        <w:rPr>
          <w:rFonts w:ascii="Times New Roman" w:hAnsi="Times New Roman" w:cs="Times New Roman"/>
          <w:sz w:val="24"/>
          <w:szCs w:val="24"/>
        </w:rPr>
        <w:t xml:space="preserve"> ve sonrasında</w:t>
      </w:r>
      <w:r w:rsidRPr="004F1528">
        <w:rPr>
          <w:rFonts w:ascii="Times New Roman" w:hAnsi="Times New Roman" w:cs="Times New Roman"/>
          <w:sz w:val="24"/>
          <w:szCs w:val="24"/>
        </w:rPr>
        <w:t xml:space="preserve">; çevreyle ve işin niteliği ile ilgili ihtiyaç duyulan tüm emniyet tedbirlerini almak, gerekli yerlere uyarı ve işaret levhalarını </w:t>
      </w:r>
      <w:r w:rsidR="007544EA" w:rsidRPr="004F1528">
        <w:rPr>
          <w:rFonts w:ascii="Times New Roman" w:hAnsi="Times New Roman" w:cs="Times New Roman"/>
          <w:sz w:val="24"/>
          <w:szCs w:val="24"/>
        </w:rPr>
        <w:t>yerleştirmek</w:t>
      </w:r>
      <w:r w:rsidRPr="004F1528">
        <w:rPr>
          <w:rFonts w:ascii="Times New Roman" w:hAnsi="Times New Roman" w:cs="Times New Roman"/>
          <w:sz w:val="24"/>
          <w:szCs w:val="24"/>
        </w:rPr>
        <w:t>, her türlü can ve mal emniyetini sağlamak, çalışanlara, vatandaşlara, ilgili idarelere gerekli bildirimleri yapmakla yükümlüdür ve doğabilecek her türlü zarardan sorumludur.</w:t>
      </w:r>
    </w:p>
    <w:p w14:paraId="35667B22" w14:textId="4C9C7575" w:rsidR="007C5375" w:rsidRPr="004F1528" w:rsidRDefault="007C5375"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lastRenderedPageBreak/>
        <w:t xml:space="preserve">(4) Tesise gerilim uygulanması sırasında ya da sonrasında </w:t>
      </w:r>
      <w:r w:rsidR="00943AC1" w:rsidRPr="004F1528">
        <w:rPr>
          <w:rFonts w:ascii="Times New Roman" w:hAnsi="Times New Roman" w:cs="Times New Roman"/>
          <w:sz w:val="24"/>
          <w:szCs w:val="24"/>
        </w:rPr>
        <w:t>can, mal ve saha</w:t>
      </w:r>
      <w:r w:rsidR="00BD2903" w:rsidRPr="004F1528">
        <w:rPr>
          <w:rFonts w:ascii="Times New Roman" w:hAnsi="Times New Roman" w:cs="Times New Roman"/>
          <w:sz w:val="24"/>
          <w:szCs w:val="24"/>
        </w:rPr>
        <w:t xml:space="preserve"> emniyetini</w:t>
      </w:r>
      <w:r w:rsidRPr="004F1528">
        <w:rPr>
          <w:rFonts w:ascii="Times New Roman" w:hAnsi="Times New Roman" w:cs="Times New Roman"/>
          <w:sz w:val="24"/>
          <w:szCs w:val="24"/>
        </w:rPr>
        <w:t xml:space="preserve"> </w:t>
      </w:r>
      <w:r w:rsidR="00187A11" w:rsidRPr="004F1528">
        <w:rPr>
          <w:rFonts w:ascii="Times New Roman" w:hAnsi="Times New Roman" w:cs="Times New Roman"/>
          <w:sz w:val="24"/>
          <w:szCs w:val="24"/>
        </w:rPr>
        <w:t>riske</w:t>
      </w:r>
      <w:r w:rsidRPr="004F1528">
        <w:rPr>
          <w:rFonts w:ascii="Times New Roman" w:hAnsi="Times New Roman" w:cs="Times New Roman"/>
          <w:sz w:val="24"/>
          <w:szCs w:val="24"/>
        </w:rPr>
        <w:t xml:space="preserve"> edici bir hususun tespiti halinde, </w:t>
      </w:r>
      <w:r w:rsidR="0072748B" w:rsidRPr="004F1528">
        <w:rPr>
          <w:rFonts w:ascii="Times New Roman" w:hAnsi="Times New Roman" w:cs="Times New Roman"/>
          <w:sz w:val="24"/>
          <w:szCs w:val="24"/>
        </w:rPr>
        <w:t xml:space="preserve">tesisin enerjisi </w:t>
      </w:r>
      <w:r w:rsidRPr="004F1528">
        <w:rPr>
          <w:rFonts w:ascii="Times New Roman" w:hAnsi="Times New Roman" w:cs="Times New Roman"/>
          <w:sz w:val="24"/>
          <w:szCs w:val="24"/>
        </w:rPr>
        <w:t xml:space="preserve">bu durum giderilinceye kadar </w:t>
      </w:r>
      <w:r w:rsidR="005942FE" w:rsidRPr="004F1528">
        <w:rPr>
          <w:rFonts w:ascii="Times New Roman" w:hAnsi="Times New Roman" w:cs="Times New Roman"/>
          <w:sz w:val="24"/>
          <w:szCs w:val="24"/>
        </w:rPr>
        <w:t xml:space="preserve">sistem işletmecisi </w:t>
      </w:r>
      <w:r w:rsidRPr="004F1528">
        <w:rPr>
          <w:rFonts w:ascii="Times New Roman" w:hAnsi="Times New Roman" w:cs="Times New Roman"/>
          <w:sz w:val="24"/>
          <w:szCs w:val="24"/>
        </w:rPr>
        <w:t>tarafından kesilir.</w:t>
      </w:r>
    </w:p>
    <w:p w14:paraId="6EB142AB" w14:textId="32715FE6" w:rsidR="00AC43F6" w:rsidRPr="004F1528" w:rsidRDefault="00AC43F6" w:rsidP="00492998">
      <w:pPr>
        <w:rPr>
          <w:rFonts w:ascii="Times New Roman" w:eastAsia="Times New Roman" w:hAnsi="Times New Roman" w:cs="Times New Roman"/>
          <w:b/>
          <w:bCs/>
          <w:sz w:val="24"/>
          <w:szCs w:val="24"/>
          <w:lang w:eastAsia="tr-TR"/>
        </w:rPr>
      </w:pPr>
    </w:p>
    <w:p w14:paraId="76743ED7" w14:textId="3B7D491D" w:rsidR="00E924DA" w:rsidRPr="004F1528" w:rsidRDefault="00AC43F6" w:rsidP="00492998">
      <w:pPr>
        <w:shd w:val="clear" w:color="auto" w:fill="FFFFFF"/>
        <w:ind w:firstLine="709"/>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 xml:space="preserve">ÜÇÜNCÜ </w:t>
      </w:r>
      <w:r w:rsidR="00E924DA" w:rsidRPr="004F1528">
        <w:rPr>
          <w:rFonts w:ascii="Times New Roman" w:eastAsia="Times New Roman" w:hAnsi="Times New Roman" w:cs="Times New Roman"/>
          <w:b/>
          <w:bCs/>
          <w:sz w:val="24"/>
          <w:szCs w:val="24"/>
          <w:lang w:eastAsia="tr-TR"/>
        </w:rPr>
        <w:t>BÖLÜM</w:t>
      </w:r>
    </w:p>
    <w:p w14:paraId="6C0A1581" w14:textId="5F74E871" w:rsidR="00A13B4D" w:rsidRPr="004F1528" w:rsidRDefault="00E924DA" w:rsidP="00DB4ADD">
      <w:pPr>
        <w:shd w:val="clear" w:color="auto" w:fill="FFFFFF"/>
        <w:ind w:firstLine="709"/>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 xml:space="preserve">Kabul </w:t>
      </w:r>
      <w:r w:rsidR="00D97307" w:rsidRPr="004F1528">
        <w:rPr>
          <w:rFonts w:ascii="Times New Roman" w:eastAsia="Times New Roman" w:hAnsi="Times New Roman" w:cs="Times New Roman"/>
          <w:b/>
          <w:bCs/>
          <w:sz w:val="24"/>
          <w:szCs w:val="24"/>
          <w:lang w:eastAsia="tr-TR"/>
        </w:rPr>
        <w:t>Başvuru Değerlendirme Süreci</w:t>
      </w:r>
      <w:r w:rsidR="00DB4ADD" w:rsidRPr="004F1528">
        <w:rPr>
          <w:rFonts w:ascii="Times New Roman" w:eastAsia="Times New Roman" w:hAnsi="Times New Roman" w:cs="Times New Roman"/>
          <w:b/>
          <w:bCs/>
          <w:sz w:val="24"/>
          <w:szCs w:val="24"/>
          <w:lang w:eastAsia="tr-TR"/>
        </w:rPr>
        <w:t>, Kabul Heyeti</w:t>
      </w:r>
      <w:r w:rsidR="00956BDE">
        <w:rPr>
          <w:rFonts w:ascii="Times New Roman" w:eastAsia="Times New Roman" w:hAnsi="Times New Roman" w:cs="Times New Roman"/>
          <w:b/>
          <w:bCs/>
          <w:sz w:val="24"/>
          <w:szCs w:val="24"/>
          <w:lang w:eastAsia="tr-TR"/>
        </w:rPr>
        <w:t>,</w:t>
      </w:r>
      <w:r w:rsidR="00DB4ADD" w:rsidRPr="004F1528">
        <w:rPr>
          <w:rFonts w:ascii="Times New Roman" w:eastAsia="Times New Roman" w:hAnsi="Times New Roman" w:cs="Times New Roman"/>
          <w:b/>
          <w:bCs/>
          <w:sz w:val="24"/>
          <w:szCs w:val="24"/>
          <w:lang w:eastAsia="tr-TR"/>
        </w:rPr>
        <w:t xml:space="preserve"> </w:t>
      </w:r>
    </w:p>
    <w:p w14:paraId="23295185" w14:textId="29A4ACD0" w:rsidR="00DB4ADD" w:rsidRPr="004F1528" w:rsidRDefault="00DB4ADD" w:rsidP="00DB4ADD">
      <w:pPr>
        <w:shd w:val="clear" w:color="auto" w:fill="FFFFFF"/>
        <w:ind w:firstLine="709"/>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Kabul Çalışmaları</w:t>
      </w:r>
      <w:r w:rsidR="00956BDE">
        <w:rPr>
          <w:rFonts w:ascii="Times New Roman" w:eastAsia="Times New Roman" w:hAnsi="Times New Roman" w:cs="Times New Roman"/>
          <w:b/>
          <w:bCs/>
          <w:sz w:val="24"/>
          <w:szCs w:val="24"/>
          <w:lang w:eastAsia="tr-TR"/>
        </w:rPr>
        <w:t xml:space="preserve"> ve</w:t>
      </w:r>
      <w:r w:rsidR="006C016A">
        <w:rPr>
          <w:rFonts w:ascii="Times New Roman" w:eastAsia="Times New Roman" w:hAnsi="Times New Roman" w:cs="Times New Roman"/>
          <w:b/>
          <w:bCs/>
          <w:sz w:val="24"/>
          <w:szCs w:val="24"/>
          <w:lang w:eastAsia="tr-TR"/>
        </w:rPr>
        <w:t xml:space="preserve"> Tutanak Teslimi</w:t>
      </w:r>
    </w:p>
    <w:p w14:paraId="1FFF7A62" w14:textId="77777777" w:rsidR="00F1631A" w:rsidRPr="004F1528" w:rsidRDefault="00F1631A" w:rsidP="00DB4ADD">
      <w:pPr>
        <w:shd w:val="clear" w:color="auto" w:fill="FFFFFF"/>
        <w:ind w:firstLine="709"/>
        <w:rPr>
          <w:rFonts w:ascii="Times New Roman" w:eastAsia="Times New Roman" w:hAnsi="Times New Roman" w:cs="Times New Roman"/>
          <w:b/>
          <w:bCs/>
          <w:sz w:val="24"/>
          <w:szCs w:val="24"/>
          <w:lang w:eastAsia="tr-TR"/>
        </w:rPr>
      </w:pPr>
    </w:p>
    <w:p w14:paraId="3C524179" w14:textId="41F283FC" w:rsidR="003C3257" w:rsidRPr="004F1528" w:rsidRDefault="00D96FDA"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K</w:t>
      </w:r>
      <w:r w:rsidR="003C3257" w:rsidRPr="004F1528">
        <w:rPr>
          <w:rFonts w:ascii="Times New Roman" w:eastAsia="Times New Roman" w:hAnsi="Times New Roman" w:cs="Times New Roman"/>
          <w:b/>
          <w:bCs/>
          <w:sz w:val="24"/>
          <w:szCs w:val="24"/>
          <w:lang w:eastAsia="tr-TR"/>
        </w:rPr>
        <w:t xml:space="preserve">abul </w:t>
      </w:r>
      <w:r w:rsidR="00D97307" w:rsidRPr="004F1528">
        <w:rPr>
          <w:rFonts w:ascii="Times New Roman" w:eastAsia="Times New Roman" w:hAnsi="Times New Roman" w:cs="Times New Roman"/>
          <w:b/>
          <w:bCs/>
          <w:sz w:val="24"/>
          <w:szCs w:val="24"/>
          <w:lang w:eastAsia="tr-TR"/>
        </w:rPr>
        <w:t xml:space="preserve">başvuru </w:t>
      </w:r>
      <w:r w:rsidR="003C3257" w:rsidRPr="004F1528">
        <w:rPr>
          <w:rFonts w:ascii="Times New Roman" w:eastAsia="Times New Roman" w:hAnsi="Times New Roman" w:cs="Times New Roman"/>
          <w:b/>
          <w:bCs/>
          <w:sz w:val="24"/>
          <w:szCs w:val="24"/>
          <w:lang w:eastAsia="tr-TR"/>
        </w:rPr>
        <w:t>değerlendirme süreci</w:t>
      </w:r>
    </w:p>
    <w:p w14:paraId="32012CC3" w14:textId="7368F4D4" w:rsidR="00C80E28" w:rsidRPr="004F1528" w:rsidRDefault="003C3257" w:rsidP="006E1F84">
      <w:pPr>
        <w:shd w:val="clear" w:color="auto" w:fill="FFFFFF"/>
        <w:spacing w:line="240" w:lineRule="atLeast"/>
        <w:ind w:firstLine="708"/>
        <w:jc w:val="both"/>
        <w:rPr>
          <w:rFonts w:ascii="Times New Roman" w:hAnsi="Times New Roman"/>
          <w:sz w:val="24"/>
          <w:szCs w:val="24"/>
        </w:rPr>
      </w:pPr>
      <w:r w:rsidRPr="004F1528">
        <w:rPr>
          <w:rFonts w:ascii="Times New Roman" w:eastAsia="Times New Roman" w:hAnsi="Times New Roman" w:cs="Times New Roman"/>
          <w:b/>
          <w:bCs/>
          <w:sz w:val="24"/>
          <w:szCs w:val="24"/>
          <w:lang w:eastAsia="tr-TR"/>
        </w:rPr>
        <w:t xml:space="preserve">MADDE </w:t>
      </w:r>
      <w:r w:rsidR="007C0F2E">
        <w:rPr>
          <w:rFonts w:ascii="Times New Roman" w:eastAsia="Times New Roman" w:hAnsi="Times New Roman" w:cs="Times New Roman"/>
          <w:b/>
          <w:bCs/>
          <w:sz w:val="24"/>
          <w:szCs w:val="24"/>
          <w:lang w:eastAsia="tr-TR"/>
        </w:rPr>
        <w:t>8</w:t>
      </w:r>
      <w:r w:rsidR="007C0F2E" w:rsidRPr="004F1528">
        <w:rPr>
          <w:rFonts w:ascii="Times New Roman" w:hAnsi="Times New Roman" w:cs="Times New Roman"/>
          <w:b/>
          <w:bCs/>
          <w:sz w:val="24"/>
          <w:szCs w:val="24"/>
        </w:rPr>
        <w:t xml:space="preserve"> </w:t>
      </w:r>
      <w:r w:rsidRPr="004F1528">
        <w:rPr>
          <w:rFonts w:ascii="Times New Roman" w:hAnsi="Times New Roman" w:cs="Times New Roman"/>
          <w:b/>
          <w:bCs/>
          <w:sz w:val="24"/>
          <w:szCs w:val="24"/>
        </w:rPr>
        <w:t>– </w:t>
      </w:r>
      <w:r w:rsidRPr="004F1528">
        <w:rPr>
          <w:rFonts w:ascii="Times New Roman" w:hAnsi="Times New Roman" w:cs="Times New Roman"/>
          <w:bCs/>
          <w:sz w:val="24"/>
          <w:szCs w:val="24"/>
        </w:rPr>
        <w:t xml:space="preserve">(1) </w:t>
      </w:r>
      <w:r w:rsidR="00357A13">
        <w:rPr>
          <w:rFonts w:ascii="Times New Roman" w:hAnsi="Times New Roman" w:cs="Times New Roman"/>
          <w:bCs/>
          <w:sz w:val="24"/>
          <w:szCs w:val="24"/>
        </w:rPr>
        <w:t>Projesi i</w:t>
      </w:r>
      <w:r w:rsidR="00FD548E" w:rsidRPr="004F1528">
        <w:rPr>
          <w:rFonts w:ascii="Times New Roman" w:hAnsi="Times New Roman" w:cs="Times New Roman"/>
          <w:bCs/>
          <w:sz w:val="24"/>
          <w:szCs w:val="24"/>
        </w:rPr>
        <w:t>lgili POB tarafından onayl</w:t>
      </w:r>
      <w:r w:rsidR="008972B4" w:rsidRPr="004F1528">
        <w:rPr>
          <w:rFonts w:ascii="Times New Roman" w:hAnsi="Times New Roman" w:cs="Times New Roman"/>
          <w:bCs/>
          <w:sz w:val="24"/>
          <w:szCs w:val="24"/>
        </w:rPr>
        <w:t>an</w:t>
      </w:r>
      <w:r w:rsidR="00357A13">
        <w:rPr>
          <w:rFonts w:ascii="Times New Roman" w:hAnsi="Times New Roman" w:cs="Times New Roman"/>
          <w:bCs/>
          <w:sz w:val="24"/>
          <w:szCs w:val="24"/>
        </w:rPr>
        <w:t>ma</w:t>
      </w:r>
      <w:r w:rsidR="008972B4" w:rsidRPr="004F1528">
        <w:rPr>
          <w:rFonts w:ascii="Times New Roman" w:hAnsi="Times New Roman" w:cs="Times New Roman"/>
          <w:bCs/>
          <w:sz w:val="24"/>
          <w:szCs w:val="24"/>
        </w:rPr>
        <w:t>mış</w:t>
      </w:r>
      <w:r w:rsidR="00FD548E" w:rsidRPr="004F1528">
        <w:rPr>
          <w:rFonts w:ascii="Times New Roman" w:hAnsi="Times New Roman" w:cs="Times New Roman"/>
          <w:bCs/>
          <w:sz w:val="24"/>
          <w:szCs w:val="24"/>
        </w:rPr>
        <w:t xml:space="preserve"> </w:t>
      </w:r>
      <w:r w:rsidR="00380FFB" w:rsidRPr="004F1528">
        <w:rPr>
          <w:rFonts w:ascii="Times New Roman" w:hAnsi="Times New Roman"/>
          <w:sz w:val="24"/>
          <w:szCs w:val="24"/>
        </w:rPr>
        <w:t xml:space="preserve">veya yapımı tamamlanmamış </w:t>
      </w:r>
      <w:r w:rsidR="00EB4FA1" w:rsidRPr="004F1528">
        <w:rPr>
          <w:rFonts w:ascii="Times New Roman" w:hAnsi="Times New Roman"/>
          <w:sz w:val="24"/>
          <w:szCs w:val="24"/>
        </w:rPr>
        <w:t>ünite/üniteler</w:t>
      </w:r>
      <w:r w:rsidR="00B10803" w:rsidRPr="004F1528">
        <w:rPr>
          <w:rFonts w:ascii="Times New Roman" w:eastAsia="Times New Roman" w:hAnsi="Times New Roman" w:cs="Times New Roman"/>
          <w:sz w:val="24"/>
          <w:szCs w:val="24"/>
          <w:lang w:eastAsia="tr-TR"/>
        </w:rPr>
        <w:t xml:space="preserve"> </w:t>
      </w:r>
      <w:r w:rsidR="00FD548E" w:rsidRPr="004F1528">
        <w:rPr>
          <w:rFonts w:ascii="Times New Roman" w:hAnsi="Times New Roman"/>
          <w:sz w:val="24"/>
          <w:szCs w:val="24"/>
        </w:rPr>
        <w:t>için kabul başvurusu yapılamaz.</w:t>
      </w:r>
    </w:p>
    <w:p w14:paraId="23F5DF25" w14:textId="2D865EF0" w:rsidR="003C3257" w:rsidRDefault="00C80E28" w:rsidP="00492998">
      <w:pPr>
        <w:ind w:firstLine="708"/>
        <w:jc w:val="both"/>
        <w:rPr>
          <w:rFonts w:ascii="Times New Roman" w:hAnsi="Times New Roman" w:cs="Times New Roman"/>
          <w:bCs/>
          <w:sz w:val="24"/>
          <w:szCs w:val="24"/>
        </w:rPr>
      </w:pPr>
      <w:r w:rsidRPr="004F1528">
        <w:rPr>
          <w:rFonts w:ascii="Times New Roman" w:hAnsi="Times New Roman" w:cs="Times New Roman"/>
          <w:sz w:val="24"/>
          <w:szCs w:val="24"/>
        </w:rPr>
        <w:t>(</w:t>
      </w:r>
      <w:r w:rsidR="00ED4BD8">
        <w:rPr>
          <w:rFonts w:ascii="Times New Roman" w:hAnsi="Times New Roman" w:cs="Times New Roman"/>
          <w:sz w:val="24"/>
          <w:szCs w:val="24"/>
        </w:rPr>
        <w:t>2</w:t>
      </w:r>
      <w:r w:rsidRPr="004F1528">
        <w:rPr>
          <w:rFonts w:ascii="Times New Roman" w:hAnsi="Times New Roman" w:cs="Times New Roman"/>
          <w:sz w:val="24"/>
          <w:szCs w:val="24"/>
        </w:rPr>
        <w:t xml:space="preserve">) </w:t>
      </w:r>
      <w:r w:rsidR="0072748B">
        <w:rPr>
          <w:rFonts w:ascii="Times New Roman" w:hAnsi="Times New Roman" w:cs="Times New Roman"/>
          <w:sz w:val="24"/>
          <w:szCs w:val="24"/>
        </w:rPr>
        <w:t xml:space="preserve">Elektrik üretim tesisleri için, </w:t>
      </w:r>
      <w:r w:rsidR="0072748B">
        <w:rPr>
          <w:rFonts w:ascii="Times New Roman" w:hAnsi="Times New Roman" w:cs="Times New Roman"/>
          <w:bCs/>
          <w:sz w:val="24"/>
          <w:szCs w:val="24"/>
        </w:rPr>
        <w:t>ü</w:t>
      </w:r>
      <w:r w:rsidR="003C3257" w:rsidRPr="004F1528">
        <w:rPr>
          <w:rFonts w:ascii="Times New Roman" w:hAnsi="Times New Roman" w:cs="Times New Roman"/>
          <w:bCs/>
          <w:sz w:val="24"/>
          <w:szCs w:val="24"/>
        </w:rPr>
        <w:t>nitenin/ünitelerin</w:t>
      </w:r>
      <w:r w:rsidR="00770B25" w:rsidRPr="004F1528">
        <w:rPr>
          <w:rFonts w:ascii="Times New Roman" w:hAnsi="Times New Roman" w:cs="Times New Roman"/>
          <w:bCs/>
          <w:sz w:val="24"/>
          <w:szCs w:val="24"/>
        </w:rPr>
        <w:t xml:space="preserve"> </w:t>
      </w:r>
      <w:r w:rsidR="0005219E" w:rsidRPr="004F1528">
        <w:rPr>
          <w:rFonts w:ascii="Times New Roman" w:hAnsi="Times New Roman" w:cs="Times New Roman"/>
          <w:bCs/>
          <w:sz w:val="24"/>
          <w:szCs w:val="24"/>
        </w:rPr>
        <w:t>kurulumu</w:t>
      </w:r>
      <w:r w:rsidR="00EB4FA1" w:rsidRPr="004F1528">
        <w:rPr>
          <w:rFonts w:ascii="Times New Roman" w:hAnsi="Times New Roman" w:cs="Times New Roman"/>
          <w:bCs/>
          <w:sz w:val="24"/>
          <w:szCs w:val="24"/>
        </w:rPr>
        <w:t xml:space="preserve"> ile</w:t>
      </w:r>
      <w:r w:rsidR="003C3257" w:rsidRPr="004F1528">
        <w:rPr>
          <w:rFonts w:ascii="Times New Roman" w:hAnsi="Times New Roman" w:cs="Times New Roman"/>
          <w:bCs/>
          <w:sz w:val="24"/>
          <w:szCs w:val="24"/>
        </w:rPr>
        <w:t xml:space="preserve"> senkronizasyon öncesi ve sonrası tüm saha test ve gerekli izin süreçlerinin tamamlanmasını müteakip kabulünün yapılabilmesi için lisans/tesis sahibi tarafından</w:t>
      </w:r>
      <w:r w:rsidR="000F0CBC" w:rsidRPr="004F1528">
        <w:rPr>
          <w:rFonts w:ascii="Times New Roman" w:hAnsi="Times New Roman" w:cs="Times New Roman"/>
          <w:bCs/>
          <w:sz w:val="24"/>
          <w:szCs w:val="24"/>
        </w:rPr>
        <w:t xml:space="preserve"> </w:t>
      </w:r>
      <w:r w:rsidR="00DB4ADD" w:rsidRPr="004F1528">
        <w:rPr>
          <w:rFonts w:ascii="Times New Roman" w:hAnsi="Times New Roman" w:cs="Times New Roman"/>
          <w:bCs/>
          <w:sz w:val="24"/>
          <w:szCs w:val="24"/>
        </w:rPr>
        <w:t>bir örneği Ek-1’d</w:t>
      </w:r>
      <w:r w:rsidR="00D21648" w:rsidRPr="004F1528">
        <w:rPr>
          <w:rFonts w:ascii="Times New Roman" w:hAnsi="Times New Roman" w:cs="Times New Roman"/>
          <w:bCs/>
          <w:sz w:val="24"/>
          <w:szCs w:val="24"/>
        </w:rPr>
        <w:t>e</w:t>
      </w:r>
      <w:r w:rsidR="00DB4ADD" w:rsidRPr="004F1528">
        <w:rPr>
          <w:rFonts w:ascii="Times New Roman" w:hAnsi="Times New Roman" w:cs="Times New Roman"/>
          <w:bCs/>
          <w:sz w:val="24"/>
          <w:szCs w:val="24"/>
        </w:rPr>
        <w:t xml:space="preserve"> yer alan dilekçe ve Ek-2’de yer alan “Elektrik Üretim</w:t>
      </w:r>
      <w:r w:rsidR="00B96C08" w:rsidRPr="004F1528">
        <w:rPr>
          <w:rFonts w:ascii="Times New Roman" w:hAnsi="Times New Roman" w:cs="Times New Roman"/>
          <w:bCs/>
          <w:sz w:val="24"/>
          <w:szCs w:val="24"/>
        </w:rPr>
        <w:t xml:space="preserve"> </w:t>
      </w:r>
      <w:r w:rsidR="00DB4ADD" w:rsidRPr="004F1528">
        <w:rPr>
          <w:rFonts w:ascii="Times New Roman" w:hAnsi="Times New Roman" w:cs="Times New Roman"/>
          <w:bCs/>
          <w:sz w:val="24"/>
          <w:szCs w:val="24"/>
        </w:rPr>
        <w:t>Tesisleri Kabul Başvuru Kapsamı”nda belirtilen bilgi ve belgeler ile ilgili POB’a müracaat edilir.</w:t>
      </w:r>
    </w:p>
    <w:p w14:paraId="28FC42E8" w14:textId="16F4D995" w:rsidR="0068452E" w:rsidRPr="004F1528" w:rsidRDefault="0068452E" w:rsidP="0068452E">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Pr>
          <w:rFonts w:ascii="Times New Roman" w:hAnsi="Times New Roman" w:cs="Times New Roman"/>
          <w:bCs/>
          <w:sz w:val="24"/>
          <w:szCs w:val="24"/>
        </w:rPr>
        <w:t>3</w:t>
      </w:r>
      <w:r w:rsidRPr="004F1528">
        <w:rPr>
          <w:rFonts w:ascii="Times New Roman" w:hAnsi="Times New Roman" w:cs="Times New Roman"/>
          <w:bCs/>
          <w:sz w:val="24"/>
          <w:szCs w:val="24"/>
        </w:rPr>
        <w:t xml:space="preserve">) İlgili POB’a sunulan bilgi ve belgeler </w:t>
      </w:r>
      <w:r w:rsidR="009728E9">
        <w:rPr>
          <w:rFonts w:ascii="Times New Roman" w:hAnsi="Times New Roman" w:cs="Times New Roman"/>
          <w:bCs/>
          <w:sz w:val="24"/>
          <w:szCs w:val="24"/>
        </w:rPr>
        <w:t>5 iş</w:t>
      </w:r>
      <w:r w:rsidR="009728E9" w:rsidRPr="004F1528">
        <w:rPr>
          <w:rFonts w:ascii="Times New Roman" w:hAnsi="Times New Roman" w:cs="Times New Roman"/>
          <w:bCs/>
          <w:sz w:val="24"/>
          <w:szCs w:val="24"/>
        </w:rPr>
        <w:t xml:space="preserve"> </w:t>
      </w:r>
      <w:r w:rsidRPr="004F1528">
        <w:rPr>
          <w:rFonts w:ascii="Times New Roman" w:hAnsi="Times New Roman" w:cs="Times New Roman"/>
          <w:bCs/>
          <w:sz w:val="24"/>
          <w:szCs w:val="24"/>
        </w:rPr>
        <w:t>gün</w:t>
      </w:r>
      <w:r w:rsidR="00C82DA5">
        <w:rPr>
          <w:rFonts w:ascii="Times New Roman" w:hAnsi="Times New Roman" w:cs="Times New Roman"/>
          <w:bCs/>
          <w:sz w:val="24"/>
          <w:szCs w:val="24"/>
        </w:rPr>
        <w:t>ü</w:t>
      </w:r>
      <w:r w:rsidRPr="004F1528">
        <w:rPr>
          <w:rFonts w:ascii="Times New Roman" w:hAnsi="Times New Roman" w:cs="Times New Roman"/>
          <w:bCs/>
          <w:sz w:val="24"/>
          <w:szCs w:val="24"/>
        </w:rPr>
        <w:t xml:space="preserve"> içerisinde incelenir. </w:t>
      </w:r>
    </w:p>
    <w:p w14:paraId="1F178465" w14:textId="015298E0" w:rsidR="0068452E" w:rsidRPr="004F1528" w:rsidRDefault="0068452E" w:rsidP="00964710">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4F1528">
        <w:rPr>
          <w:rFonts w:ascii="Times New Roman" w:hAnsi="Times New Roman" w:cs="Times New Roman"/>
          <w:bCs/>
          <w:sz w:val="24"/>
          <w:szCs w:val="24"/>
        </w:rPr>
        <w:t>Ek-1’deki dilekçe ve Ek-2’de yer alan bilgi ve belgelerin eksiksiz sunulduğunun tespit edilmesi durumunda;</w:t>
      </w:r>
      <w:r w:rsidR="00964710">
        <w:rPr>
          <w:rFonts w:ascii="Times New Roman" w:hAnsi="Times New Roman" w:cs="Times New Roman"/>
          <w:bCs/>
          <w:sz w:val="24"/>
          <w:szCs w:val="24"/>
        </w:rPr>
        <w:t xml:space="preserve"> i</w:t>
      </w:r>
      <w:r w:rsidR="009728E9">
        <w:rPr>
          <w:rFonts w:ascii="Times New Roman" w:hAnsi="Times New Roman" w:cs="Times New Roman"/>
          <w:bCs/>
          <w:sz w:val="24"/>
          <w:szCs w:val="24"/>
        </w:rPr>
        <w:t xml:space="preserve">lgili POB tarafından başvuru sahibine ve </w:t>
      </w:r>
      <w:r w:rsidR="00C82DA5">
        <w:rPr>
          <w:rFonts w:ascii="Times New Roman" w:hAnsi="Times New Roman" w:cs="Times New Roman"/>
          <w:bCs/>
          <w:sz w:val="24"/>
          <w:szCs w:val="24"/>
        </w:rPr>
        <w:t>k</w:t>
      </w:r>
      <w:r w:rsidR="009728E9">
        <w:rPr>
          <w:rFonts w:ascii="Times New Roman" w:hAnsi="Times New Roman" w:cs="Times New Roman"/>
          <w:bCs/>
          <w:sz w:val="24"/>
          <w:szCs w:val="24"/>
        </w:rPr>
        <w:t xml:space="preserve">abul </w:t>
      </w:r>
      <w:r w:rsidR="00C82DA5">
        <w:rPr>
          <w:rFonts w:ascii="Times New Roman" w:hAnsi="Times New Roman" w:cs="Times New Roman"/>
          <w:bCs/>
          <w:sz w:val="24"/>
          <w:szCs w:val="24"/>
        </w:rPr>
        <w:t>h</w:t>
      </w:r>
      <w:r w:rsidR="009728E9">
        <w:rPr>
          <w:rFonts w:ascii="Times New Roman" w:hAnsi="Times New Roman" w:cs="Times New Roman"/>
          <w:bCs/>
          <w:sz w:val="24"/>
          <w:szCs w:val="24"/>
        </w:rPr>
        <w:t>eyetinde temsil edil</w:t>
      </w:r>
      <w:r w:rsidR="00964710">
        <w:rPr>
          <w:rFonts w:ascii="Times New Roman" w:hAnsi="Times New Roman" w:cs="Times New Roman"/>
          <w:bCs/>
          <w:sz w:val="24"/>
          <w:szCs w:val="24"/>
        </w:rPr>
        <w:t>ecek kamu kurum ve kuruluşları ile</w:t>
      </w:r>
      <w:r w:rsidR="009728E9">
        <w:rPr>
          <w:rFonts w:ascii="Times New Roman" w:hAnsi="Times New Roman" w:cs="Times New Roman"/>
          <w:bCs/>
          <w:sz w:val="24"/>
          <w:szCs w:val="24"/>
        </w:rPr>
        <w:t xml:space="preserve"> sistem işletmecisine belirlenecek tarihte hazır olunması için yazılı bildirimde bulunulur. Kabul </w:t>
      </w:r>
      <w:r w:rsidR="00964710">
        <w:rPr>
          <w:rFonts w:ascii="Times New Roman" w:hAnsi="Times New Roman" w:cs="Times New Roman"/>
          <w:bCs/>
          <w:sz w:val="24"/>
          <w:szCs w:val="24"/>
        </w:rPr>
        <w:t>h</w:t>
      </w:r>
      <w:r w:rsidR="009728E9">
        <w:rPr>
          <w:rFonts w:ascii="Times New Roman" w:hAnsi="Times New Roman" w:cs="Times New Roman"/>
          <w:bCs/>
          <w:sz w:val="24"/>
          <w:szCs w:val="24"/>
        </w:rPr>
        <w:t xml:space="preserve">eyeti, </w:t>
      </w:r>
      <w:r w:rsidR="00964710">
        <w:rPr>
          <w:rFonts w:ascii="Times New Roman" w:hAnsi="Times New Roman" w:cs="Times New Roman"/>
          <w:bCs/>
          <w:sz w:val="24"/>
          <w:szCs w:val="24"/>
        </w:rPr>
        <w:t>b</w:t>
      </w:r>
      <w:r w:rsidR="009728E9">
        <w:rPr>
          <w:rFonts w:ascii="Times New Roman" w:hAnsi="Times New Roman" w:cs="Times New Roman"/>
          <w:bCs/>
          <w:sz w:val="24"/>
          <w:szCs w:val="24"/>
        </w:rPr>
        <w:t>aşvuru tarihinden itibaren en geç 10 iş günü içerisinde tesis mahallinde toplanır.</w:t>
      </w:r>
      <w:r w:rsidR="002917C2">
        <w:rPr>
          <w:rFonts w:ascii="Times New Roman" w:hAnsi="Times New Roman" w:cs="Times New Roman"/>
          <w:bCs/>
          <w:sz w:val="24"/>
          <w:szCs w:val="24"/>
        </w:rPr>
        <w:t xml:space="preserve"> </w:t>
      </w:r>
      <w:r w:rsidRPr="004F1528">
        <w:rPr>
          <w:rFonts w:ascii="Times New Roman" w:hAnsi="Times New Roman" w:cs="Times New Roman"/>
          <w:bCs/>
          <w:sz w:val="24"/>
          <w:szCs w:val="24"/>
        </w:rPr>
        <w:t>Yazının bildirilmesini müteakip POB dışında kabul heyetine katılacak üyeler ilgili POB’a bildirilir.</w:t>
      </w:r>
    </w:p>
    <w:p w14:paraId="643EE1EB" w14:textId="430523C7" w:rsidR="0068452E" w:rsidRPr="004F1528" w:rsidRDefault="0068452E" w:rsidP="0068452E">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4F1528">
        <w:rPr>
          <w:rFonts w:ascii="Times New Roman" w:hAnsi="Times New Roman" w:cs="Times New Roman"/>
          <w:bCs/>
          <w:sz w:val="24"/>
          <w:szCs w:val="24"/>
        </w:rPr>
        <w:t>Ek-1’deki dilekçe ve Ek-2’de başvuru kapsamında belirtilen bilgi ve belgelerde eksik ve/veya hatalı hususların tespit edilmesi durumunda, bu hususlar lisans/tesis sahibine</w:t>
      </w:r>
      <w:r w:rsidRPr="004F1528" w:rsidDel="009612FC">
        <w:rPr>
          <w:rFonts w:ascii="Times New Roman" w:hAnsi="Times New Roman" w:cs="Times New Roman"/>
          <w:bCs/>
          <w:sz w:val="24"/>
          <w:szCs w:val="24"/>
        </w:rPr>
        <w:t xml:space="preserve"> </w:t>
      </w:r>
      <w:r w:rsidRPr="004F1528">
        <w:rPr>
          <w:rFonts w:ascii="Times New Roman" w:hAnsi="Times New Roman" w:cs="Times New Roman"/>
          <w:bCs/>
          <w:sz w:val="24"/>
          <w:szCs w:val="24"/>
        </w:rPr>
        <w:t>bildirilir ve düzeltilerek ilgili POB’a sunulması istenir.</w:t>
      </w:r>
    </w:p>
    <w:p w14:paraId="144916B8" w14:textId="4A4BEC0A" w:rsidR="0068452E" w:rsidRPr="004F1528" w:rsidRDefault="0068452E" w:rsidP="0068452E">
      <w:pPr>
        <w:ind w:firstLine="708"/>
        <w:jc w:val="both"/>
        <w:rPr>
          <w:rFonts w:ascii="Times New Roman" w:hAnsi="Times New Roman" w:cs="Times New Roman"/>
          <w:bCs/>
          <w:sz w:val="24"/>
          <w:szCs w:val="24"/>
        </w:rPr>
      </w:pPr>
      <w:r w:rsidRPr="004F1528">
        <w:rPr>
          <w:rFonts w:ascii="Times New Roman" w:hAnsi="Times New Roman"/>
          <w:sz w:val="24"/>
          <w:szCs w:val="24"/>
        </w:rPr>
        <w:t>(</w:t>
      </w:r>
      <w:r>
        <w:rPr>
          <w:rFonts w:ascii="Times New Roman" w:hAnsi="Times New Roman"/>
          <w:sz w:val="24"/>
          <w:szCs w:val="24"/>
        </w:rPr>
        <w:t>4</w:t>
      </w:r>
      <w:r w:rsidRPr="004F1528">
        <w:rPr>
          <w:rFonts w:ascii="Times New Roman" w:hAnsi="Times New Roman"/>
          <w:sz w:val="24"/>
          <w:szCs w:val="24"/>
        </w:rPr>
        <w:t xml:space="preserve">) </w:t>
      </w:r>
      <w:r w:rsidR="002917C2">
        <w:rPr>
          <w:rFonts w:ascii="Times New Roman" w:hAnsi="Times New Roman"/>
          <w:sz w:val="24"/>
          <w:szCs w:val="24"/>
        </w:rPr>
        <w:t xml:space="preserve">Kabul başvuru değerlendirme sürecinde </w:t>
      </w:r>
      <w:r w:rsidR="00B77453" w:rsidRPr="004F1528">
        <w:rPr>
          <w:rFonts w:ascii="Times New Roman" w:hAnsi="Times New Roman"/>
          <w:sz w:val="24"/>
          <w:szCs w:val="24"/>
        </w:rPr>
        <w:t xml:space="preserve">Bakanlık tarafından </w:t>
      </w:r>
      <w:r w:rsidR="00B77453">
        <w:rPr>
          <w:rFonts w:ascii="Times New Roman" w:hAnsi="Times New Roman"/>
          <w:sz w:val="24"/>
          <w:szCs w:val="24"/>
        </w:rPr>
        <w:t>ilave</w:t>
      </w:r>
      <w:r w:rsidRPr="004F1528">
        <w:rPr>
          <w:rFonts w:ascii="Times New Roman" w:hAnsi="Times New Roman"/>
          <w:sz w:val="24"/>
          <w:szCs w:val="24"/>
        </w:rPr>
        <w:t xml:space="preserve"> bilgi ve belgeler </w:t>
      </w:r>
      <w:r w:rsidR="00B77453">
        <w:rPr>
          <w:rFonts w:ascii="Times New Roman" w:hAnsi="Times New Roman"/>
          <w:sz w:val="24"/>
          <w:szCs w:val="24"/>
        </w:rPr>
        <w:t>talep edilebilir</w:t>
      </w:r>
      <w:r w:rsidR="00C82DA5">
        <w:rPr>
          <w:rFonts w:ascii="Times New Roman" w:hAnsi="Times New Roman"/>
          <w:sz w:val="24"/>
          <w:szCs w:val="24"/>
        </w:rPr>
        <w:t>.</w:t>
      </w:r>
    </w:p>
    <w:p w14:paraId="52F958C6" w14:textId="51F3C703" w:rsidR="0068452E" w:rsidRPr="004F1528" w:rsidRDefault="0068452E" w:rsidP="0068452E">
      <w:pPr>
        <w:ind w:firstLine="708"/>
        <w:jc w:val="both"/>
        <w:rPr>
          <w:rFonts w:ascii="Times New Roman" w:hAnsi="Times New Roman"/>
          <w:sz w:val="24"/>
          <w:szCs w:val="24"/>
        </w:rPr>
      </w:pPr>
      <w:r w:rsidRPr="00B107CE">
        <w:rPr>
          <w:rFonts w:ascii="Times New Roman" w:hAnsi="Times New Roman"/>
          <w:sz w:val="24"/>
          <w:szCs w:val="24"/>
        </w:rPr>
        <w:t>(</w:t>
      </w:r>
      <w:r>
        <w:rPr>
          <w:rFonts w:ascii="Times New Roman" w:hAnsi="Times New Roman"/>
          <w:sz w:val="24"/>
          <w:szCs w:val="24"/>
        </w:rPr>
        <w:t>5</w:t>
      </w:r>
      <w:r w:rsidR="000300AD">
        <w:rPr>
          <w:rFonts w:ascii="Times New Roman" w:hAnsi="Times New Roman"/>
          <w:sz w:val="24"/>
          <w:szCs w:val="24"/>
        </w:rPr>
        <w:t>) Ek</w:t>
      </w:r>
      <w:r w:rsidRPr="00B107CE">
        <w:rPr>
          <w:rFonts w:ascii="Times New Roman" w:hAnsi="Times New Roman"/>
          <w:sz w:val="24"/>
          <w:szCs w:val="24"/>
        </w:rPr>
        <w:t>-</w:t>
      </w:r>
      <w:r w:rsidRPr="00C670CE">
        <w:rPr>
          <w:rFonts w:ascii="Times New Roman" w:hAnsi="Times New Roman"/>
          <w:sz w:val="24"/>
          <w:szCs w:val="24"/>
        </w:rPr>
        <w:t>2’de belirti</w:t>
      </w:r>
      <w:r w:rsidRPr="00240F26">
        <w:rPr>
          <w:rFonts w:ascii="Times New Roman" w:hAnsi="Times New Roman"/>
          <w:sz w:val="24"/>
          <w:szCs w:val="24"/>
        </w:rPr>
        <w:t>lenlerden farklı tesis tipleri için</w:t>
      </w:r>
      <w:r w:rsidRPr="00990E4F">
        <w:rPr>
          <w:rFonts w:ascii="Times New Roman" w:hAnsi="Times New Roman"/>
          <w:sz w:val="24"/>
          <w:szCs w:val="24"/>
        </w:rPr>
        <w:t xml:space="preserve"> </w:t>
      </w:r>
      <w:r>
        <w:rPr>
          <w:rFonts w:ascii="Times New Roman" w:hAnsi="Times New Roman"/>
          <w:sz w:val="24"/>
          <w:szCs w:val="24"/>
        </w:rPr>
        <w:t>“</w:t>
      </w:r>
      <w:r w:rsidRPr="004F1528">
        <w:rPr>
          <w:rFonts w:ascii="Times New Roman" w:hAnsi="Times New Roman"/>
          <w:sz w:val="24"/>
          <w:szCs w:val="24"/>
        </w:rPr>
        <w:t>Kabul Başvuru Kapsamı</w:t>
      </w:r>
      <w:r>
        <w:rPr>
          <w:rFonts w:ascii="Times New Roman" w:hAnsi="Times New Roman"/>
          <w:sz w:val="24"/>
          <w:szCs w:val="24"/>
        </w:rPr>
        <w:t>”</w:t>
      </w:r>
      <w:r w:rsidRPr="00B107CE">
        <w:rPr>
          <w:rFonts w:ascii="Times New Roman" w:hAnsi="Times New Roman"/>
          <w:sz w:val="24"/>
          <w:szCs w:val="24"/>
        </w:rPr>
        <w:t xml:space="preserve"> Bakanlık tarafından belirlenir ve Bakanlığın </w:t>
      </w:r>
      <w:r>
        <w:rPr>
          <w:rFonts w:ascii="Times New Roman" w:hAnsi="Times New Roman"/>
          <w:sz w:val="24"/>
          <w:szCs w:val="24"/>
        </w:rPr>
        <w:t>internet sitesinde ilan edilir.</w:t>
      </w:r>
    </w:p>
    <w:p w14:paraId="42CF8C28" w14:textId="0EFAD896" w:rsidR="0068452E" w:rsidRPr="004F1528" w:rsidRDefault="0068452E" w:rsidP="0068452E">
      <w:pPr>
        <w:ind w:firstLine="708"/>
        <w:jc w:val="both"/>
        <w:rPr>
          <w:rFonts w:ascii="Times New Roman" w:eastAsia="Times New Roman" w:hAnsi="Times New Roman" w:cs="Times New Roman"/>
          <w:b/>
          <w:bCs/>
          <w:sz w:val="24"/>
          <w:szCs w:val="24"/>
          <w:lang w:eastAsia="tr-TR"/>
        </w:rPr>
      </w:pPr>
      <w:r w:rsidRPr="004F1528">
        <w:rPr>
          <w:rFonts w:ascii="Times New Roman" w:hAnsi="Times New Roman"/>
          <w:sz w:val="24"/>
          <w:szCs w:val="24"/>
        </w:rPr>
        <w:t>(</w:t>
      </w:r>
      <w:r>
        <w:rPr>
          <w:rFonts w:ascii="Times New Roman" w:hAnsi="Times New Roman"/>
          <w:sz w:val="24"/>
          <w:szCs w:val="24"/>
        </w:rPr>
        <w:t>6</w:t>
      </w:r>
      <w:r w:rsidRPr="004F1528">
        <w:rPr>
          <w:rFonts w:ascii="Times New Roman" w:hAnsi="Times New Roman"/>
          <w:sz w:val="24"/>
          <w:szCs w:val="24"/>
        </w:rPr>
        <w:t>) Kabul başvurusu değerlendirme sürecinde lisans/tesis sahibi ve/veya lisans/tesis sahibini temsile yetkili kişiler, tesise ilişkin görüşme talebiyle ilgili POB’a çağrılabilir.</w:t>
      </w:r>
      <w:r w:rsidRPr="004F1528">
        <w:t xml:space="preserve"> </w:t>
      </w:r>
      <w:r w:rsidRPr="004F1528">
        <w:rPr>
          <w:rFonts w:ascii="Times New Roman" w:hAnsi="Times New Roman"/>
          <w:sz w:val="24"/>
          <w:szCs w:val="24"/>
        </w:rPr>
        <w:t>Bu durumda, başvuru sürecine ilişkin bu maddede belirtilen sürelerde herhangi bir değişikliğe gidilmez.</w:t>
      </w:r>
    </w:p>
    <w:p w14:paraId="40B66355" w14:textId="77777777" w:rsidR="00D97307" w:rsidRPr="004F1528" w:rsidRDefault="00D97307" w:rsidP="00D97307">
      <w:pPr>
        <w:ind w:firstLine="708"/>
        <w:jc w:val="both"/>
        <w:rPr>
          <w:rFonts w:ascii="Times New Roman" w:eastAsia="Times New Roman" w:hAnsi="Times New Roman" w:cs="Times New Roman"/>
          <w:b/>
          <w:bCs/>
          <w:sz w:val="24"/>
          <w:szCs w:val="24"/>
          <w:lang w:eastAsia="tr-TR"/>
        </w:rPr>
      </w:pPr>
    </w:p>
    <w:p w14:paraId="136558CF" w14:textId="77777777" w:rsidR="00D97307" w:rsidRPr="004F1528" w:rsidRDefault="00D97307" w:rsidP="00D97307">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Kabul Heyeti</w:t>
      </w:r>
    </w:p>
    <w:p w14:paraId="30F9BB93" w14:textId="7E761489" w:rsidR="008F3EC2" w:rsidRDefault="00D97307" w:rsidP="00656443">
      <w:pPr>
        <w:ind w:firstLine="709"/>
        <w:jc w:val="both"/>
        <w:rPr>
          <w:rFonts w:ascii="Times New Roman" w:hAnsi="Times New Roman" w:cs="Times New Roman"/>
          <w:bCs/>
          <w:sz w:val="24"/>
          <w:szCs w:val="24"/>
        </w:rPr>
      </w:pPr>
      <w:r w:rsidRPr="004F1528">
        <w:rPr>
          <w:rFonts w:ascii="Times New Roman" w:eastAsia="Times New Roman" w:hAnsi="Times New Roman" w:cs="Times New Roman"/>
          <w:b/>
          <w:bCs/>
          <w:sz w:val="24"/>
          <w:szCs w:val="24"/>
          <w:lang w:eastAsia="tr-TR"/>
        </w:rPr>
        <w:t xml:space="preserve">MADDE </w:t>
      </w:r>
      <w:r w:rsidR="00B85CD8">
        <w:rPr>
          <w:rFonts w:ascii="Times New Roman" w:eastAsia="Times New Roman" w:hAnsi="Times New Roman" w:cs="Times New Roman"/>
          <w:b/>
          <w:bCs/>
          <w:sz w:val="24"/>
          <w:szCs w:val="24"/>
          <w:lang w:eastAsia="tr-TR"/>
        </w:rPr>
        <w:t>9</w:t>
      </w:r>
      <w:r w:rsidR="00B85CD8" w:rsidRPr="004F1528">
        <w:rPr>
          <w:rFonts w:ascii="Times New Roman" w:eastAsia="Times New Roman" w:hAnsi="Times New Roman" w:cs="Times New Roman"/>
          <w:b/>
          <w:bCs/>
          <w:sz w:val="24"/>
          <w:szCs w:val="24"/>
          <w:lang w:eastAsia="tr-TR"/>
        </w:rPr>
        <w:t xml:space="preserve"> </w:t>
      </w:r>
      <w:r w:rsidR="000B068A" w:rsidRPr="004F1528">
        <w:rPr>
          <w:rFonts w:ascii="Times New Roman" w:hAnsi="Times New Roman" w:cs="Times New Roman"/>
          <w:b/>
          <w:bCs/>
          <w:sz w:val="24"/>
          <w:szCs w:val="24"/>
        </w:rPr>
        <w:t>–</w:t>
      </w:r>
      <w:r w:rsidR="003908CF" w:rsidRPr="004F1528">
        <w:rPr>
          <w:rFonts w:ascii="Times New Roman" w:hAnsi="Times New Roman" w:cs="Times New Roman"/>
          <w:b/>
          <w:bCs/>
          <w:sz w:val="24"/>
          <w:szCs w:val="24"/>
        </w:rPr>
        <w:t xml:space="preserve"> </w:t>
      </w:r>
      <w:r w:rsidRPr="004F1528">
        <w:rPr>
          <w:rFonts w:ascii="Times New Roman" w:hAnsi="Times New Roman" w:cs="Times New Roman"/>
          <w:bCs/>
          <w:sz w:val="24"/>
          <w:szCs w:val="24"/>
        </w:rPr>
        <w:t>(</w:t>
      </w:r>
      <w:r w:rsidR="003908CF" w:rsidRPr="004F1528">
        <w:rPr>
          <w:rFonts w:ascii="Times New Roman" w:hAnsi="Times New Roman" w:cs="Times New Roman"/>
          <w:bCs/>
          <w:sz w:val="24"/>
          <w:szCs w:val="24"/>
        </w:rPr>
        <w:t>1</w:t>
      </w:r>
      <w:r w:rsidRPr="004F1528">
        <w:rPr>
          <w:rFonts w:ascii="Times New Roman" w:hAnsi="Times New Roman" w:cs="Times New Roman"/>
          <w:bCs/>
          <w:sz w:val="24"/>
          <w:szCs w:val="24"/>
        </w:rPr>
        <w:t>)</w:t>
      </w:r>
      <w:r w:rsidR="00656443">
        <w:rPr>
          <w:rFonts w:ascii="Times New Roman" w:hAnsi="Times New Roman" w:cs="Times New Roman"/>
          <w:bCs/>
          <w:sz w:val="24"/>
          <w:szCs w:val="24"/>
        </w:rPr>
        <w:t xml:space="preserve"> </w:t>
      </w:r>
      <w:r w:rsidR="008F3EC2" w:rsidRPr="004F1528">
        <w:rPr>
          <w:rFonts w:ascii="Times New Roman" w:hAnsi="Times New Roman" w:cs="Times New Roman"/>
          <w:bCs/>
          <w:sz w:val="24"/>
          <w:szCs w:val="24"/>
        </w:rPr>
        <w:t>İlgili POB tarafından kendisini temsilen bir mühendisin başkanlığında; POB mühendis(ler)i</w:t>
      </w:r>
      <w:r w:rsidR="008F3EC2">
        <w:rPr>
          <w:rFonts w:ascii="Times New Roman" w:hAnsi="Times New Roman" w:cs="Times New Roman"/>
          <w:bCs/>
          <w:sz w:val="24"/>
          <w:szCs w:val="24"/>
        </w:rPr>
        <w:t>,</w:t>
      </w:r>
      <w:r w:rsidR="008F3EC2" w:rsidRPr="004F1528">
        <w:rPr>
          <w:rFonts w:ascii="Times New Roman" w:hAnsi="Times New Roman" w:cs="Times New Roman"/>
          <w:bCs/>
          <w:sz w:val="24"/>
          <w:szCs w:val="24"/>
        </w:rPr>
        <w:t xml:space="preserve"> sistem işletmecisi mühendis(ler)i, lisans/tesis sahibi veya imzaya yetkili temsilcisi ve branş mühendis(ler)i ile ilgili POB’un talep etmesi halinde</w:t>
      </w:r>
      <w:r w:rsidR="00B77453">
        <w:rPr>
          <w:rFonts w:ascii="Times New Roman" w:hAnsi="Times New Roman" w:cs="Times New Roman"/>
          <w:bCs/>
          <w:sz w:val="24"/>
          <w:szCs w:val="24"/>
        </w:rPr>
        <w:t>;</w:t>
      </w:r>
      <w:r w:rsidR="008F3EC2" w:rsidRPr="004F1528">
        <w:rPr>
          <w:rFonts w:ascii="Times New Roman" w:hAnsi="Times New Roman" w:cs="Times New Roman"/>
          <w:bCs/>
          <w:sz w:val="24"/>
          <w:szCs w:val="24"/>
        </w:rPr>
        <w:t xml:space="preserve"> </w:t>
      </w:r>
      <w:r w:rsidR="00B77453" w:rsidRPr="004F1528">
        <w:rPr>
          <w:rFonts w:ascii="Times New Roman" w:hAnsi="Times New Roman" w:cs="Times New Roman"/>
          <w:bCs/>
          <w:sz w:val="24"/>
          <w:szCs w:val="24"/>
        </w:rPr>
        <w:t>imzaya yetkili</w:t>
      </w:r>
      <w:r w:rsidR="00B77453">
        <w:rPr>
          <w:rFonts w:ascii="Times New Roman" w:hAnsi="Times New Roman" w:cs="Times New Roman"/>
          <w:bCs/>
          <w:sz w:val="24"/>
          <w:szCs w:val="24"/>
        </w:rPr>
        <w:t xml:space="preserve"> </w:t>
      </w:r>
      <w:r w:rsidR="008F3EC2" w:rsidRPr="004F1528">
        <w:rPr>
          <w:rFonts w:ascii="Times New Roman" w:hAnsi="Times New Roman" w:cs="Times New Roman"/>
          <w:bCs/>
          <w:sz w:val="24"/>
          <w:szCs w:val="24"/>
        </w:rPr>
        <w:t>yüklenici temsilcisi</w:t>
      </w:r>
      <w:r w:rsidR="008F3EC2">
        <w:rPr>
          <w:rFonts w:ascii="Times New Roman" w:hAnsi="Times New Roman" w:cs="Times New Roman"/>
          <w:bCs/>
          <w:sz w:val="24"/>
          <w:szCs w:val="24"/>
        </w:rPr>
        <w:t>,</w:t>
      </w:r>
      <w:r w:rsidR="008F3EC2" w:rsidRPr="004F1528">
        <w:rPr>
          <w:rFonts w:ascii="Times New Roman" w:hAnsi="Times New Roman" w:cs="Times New Roman"/>
          <w:bCs/>
          <w:sz w:val="24"/>
          <w:szCs w:val="24"/>
        </w:rPr>
        <w:t xml:space="preserve"> diğer kamu kurum ve kuruluş mühendis(ler)i ile </w:t>
      </w:r>
      <w:r w:rsidR="00964710">
        <w:rPr>
          <w:rFonts w:ascii="Times New Roman" w:hAnsi="Times New Roman" w:cs="Times New Roman"/>
          <w:bCs/>
          <w:sz w:val="24"/>
          <w:szCs w:val="24"/>
        </w:rPr>
        <w:t>k</w:t>
      </w:r>
      <w:r w:rsidR="008F3EC2" w:rsidRPr="004F1528">
        <w:rPr>
          <w:rFonts w:ascii="Times New Roman" w:hAnsi="Times New Roman" w:cs="Times New Roman"/>
          <w:bCs/>
          <w:sz w:val="24"/>
          <w:szCs w:val="24"/>
        </w:rPr>
        <w:t xml:space="preserve">abul </w:t>
      </w:r>
      <w:r w:rsidR="00964710">
        <w:rPr>
          <w:rFonts w:ascii="Times New Roman" w:hAnsi="Times New Roman" w:cs="Times New Roman"/>
          <w:bCs/>
          <w:sz w:val="24"/>
          <w:szCs w:val="24"/>
        </w:rPr>
        <w:t>h</w:t>
      </w:r>
      <w:r w:rsidR="008F3EC2" w:rsidRPr="004F1528">
        <w:rPr>
          <w:rFonts w:ascii="Times New Roman" w:hAnsi="Times New Roman" w:cs="Times New Roman"/>
          <w:bCs/>
          <w:sz w:val="24"/>
          <w:szCs w:val="24"/>
        </w:rPr>
        <w:t>eyeti teşkil edilir.</w:t>
      </w:r>
      <w:r w:rsidR="008F3EC2" w:rsidRPr="008F3EC2">
        <w:rPr>
          <w:rFonts w:ascii="Times New Roman" w:hAnsi="Times New Roman" w:cs="Times New Roman"/>
          <w:bCs/>
          <w:sz w:val="24"/>
          <w:szCs w:val="24"/>
        </w:rPr>
        <w:t xml:space="preserve"> </w:t>
      </w:r>
      <w:r w:rsidR="008F3EC2" w:rsidRPr="000309C9">
        <w:rPr>
          <w:rFonts w:ascii="Times New Roman" w:hAnsi="Times New Roman" w:cs="Times New Roman"/>
          <w:bCs/>
          <w:sz w:val="24"/>
          <w:szCs w:val="24"/>
        </w:rPr>
        <w:t>Davet edildiği halde yüklenici veya vekilinin kabule katılmaması, kabulün yapılmasını engellemez.</w:t>
      </w:r>
    </w:p>
    <w:p w14:paraId="39AB53C0" w14:textId="314EDEF7" w:rsidR="00D97307" w:rsidRPr="004F1528" w:rsidRDefault="00D97307" w:rsidP="00D97307">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sidR="00964710">
        <w:rPr>
          <w:rFonts w:ascii="Times New Roman" w:hAnsi="Times New Roman" w:cs="Times New Roman"/>
          <w:bCs/>
          <w:sz w:val="24"/>
          <w:szCs w:val="24"/>
        </w:rPr>
        <w:t>2</w:t>
      </w:r>
      <w:r w:rsidRPr="004F1528">
        <w:rPr>
          <w:rFonts w:ascii="Times New Roman" w:hAnsi="Times New Roman" w:cs="Times New Roman"/>
          <w:bCs/>
          <w:sz w:val="24"/>
          <w:szCs w:val="24"/>
        </w:rPr>
        <w:t xml:space="preserve">) </w:t>
      </w:r>
      <w:r w:rsidR="00FD1F7E" w:rsidRPr="004F1528">
        <w:rPr>
          <w:rFonts w:ascii="Times New Roman" w:hAnsi="Times New Roman" w:cs="Times New Roman"/>
          <w:bCs/>
          <w:sz w:val="24"/>
          <w:szCs w:val="24"/>
        </w:rPr>
        <w:t>K</w:t>
      </w:r>
      <w:r w:rsidRPr="004F1528">
        <w:rPr>
          <w:rFonts w:ascii="Times New Roman" w:hAnsi="Times New Roman" w:cs="Times New Roman"/>
          <w:bCs/>
          <w:sz w:val="24"/>
          <w:szCs w:val="24"/>
        </w:rPr>
        <w:t xml:space="preserve">abule katılamayacak heyet üyelerinin </w:t>
      </w:r>
      <w:r w:rsidR="00DD1D1F" w:rsidRPr="004F1528">
        <w:rPr>
          <w:rFonts w:ascii="Times New Roman" w:hAnsi="Times New Roman" w:cs="Times New Roman"/>
          <w:bCs/>
          <w:sz w:val="24"/>
          <w:szCs w:val="24"/>
        </w:rPr>
        <w:t xml:space="preserve">katılmama gerekçeleri ile birlikte </w:t>
      </w:r>
      <w:r w:rsidRPr="004F1528">
        <w:rPr>
          <w:rFonts w:ascii="Times New Roman" w:hAnsi="Times New Roman" w:cs="Times New Roman"/>
          <w:bCs/>
          <w:sz w:val="24"/>
          <w:szCs w:val="24"/>
        </w:rPr>
        <w:t>tesis mahallinde toplanma tarihinden önce ilgili POB’a bildirilmeleri gerekir.</w:t>
      </w:r>
    </w:p>
    <w:p w14:paraId="7CB8AE89" w14:textId="73C3E205" w:rsidR="00D97307" w:rsidRPr="004F1528" w:rsidRDefault="00D97307" w:rsidP="00D97307">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sidR="00964710">
        <w:rPr>
          <w:rFonts w:ascii="Times New Roman" w:hAnsi="Times New Roman" w:cs="Times New Roman"/>
          <w:bCs/>
          <w:sz w:val="24"/>
          <w:szCs w:val="24"/>
        </w:rPr>
        <w:t>3</w:t>
      </w:r>
      <w:r w:rsidRPr="004F1528">
        <w:rPr>
          <w:rFonts w:ascii="Times New Roman" w:hAnsi="Times New Roman" w:cs="Times New Roman"/>
          <w:bCs/>
          <w:sz w:val="24"/>
          <w:szCs w:val="24"/>
        </w:rPr>
        <w:t xml:space="preserve">) </w:t>
      </w:r>
      <w:r w:rsidR="000323AB" w:rsidRPr="004F1528">
        <w:rPr>
          <w:rFonts w:ascii="Times New Roman" w:hAnsi="Times New Roman" w:cs="Times New Roman"/>
          <w:bCs/>
          <w:sz w:val="24"/>
          <w:szCs w:val="24"/>
        </w:rPr>
        <w:t>İlgili POB’un uygun görmesi halinde, k</w:t>
      </w:r>
      <w:r w:rsidRPr="004F1528">
        <w:rPr>
          <w:rFonts w:ascii="Times New Roman" w:hAnsi="Times New Roman" w:cs="Times New Roman"/>
          <w:bCs/>
          <w:sz w:val="24"/>
          <w:szCs w:val="24"/>
        </w:rPr>
        <w:t xml:space="preserve">abule katılmayan veya katılamayan üye </w:t>
      </w:r>
      <w:r w:rsidR="00656443">
        <w:rPr>
          <w:rFonts w:ascii="Times New Roman" w:hAnsi="Times New Roman" w:cs="Times New Roman"/>
          <w:bCs/>
          <w:sz w:val="24"/>
          <w:szCs w:val="24"/>
        </w:rPr>
        <w:t>k</w:t>
      </w:r>
      <w:r w:rsidRPr="004F1528">
        <w:rPr>
          <w:rFonts w:ascii="Times New Roman" w:hAnsi="Times New Roman" w:cs="Times New Roman"/>
          <w:bCs/>
          <w:sz w:val="24"/>
          <w:szCs w:val="24"/>
        </w:rPr>
        <w:t xml:space="preserve">abul </w:t>
      </w:r>
      <w:r w:rsidR="00656443">
        <w:rPr>
          <w:rFonts w:ascii="Times New Roman" w:hAnsi="Times New Roman" w:cs="Times New Roman"/>
          <w:bCs/>
          <w:sz w:val="24"/>
          <w:szCs w:val="24"/>
        </w:rPr>
        <w:t>h</w:t>
      </w:r>
      <w:r w:rsidRPr="004F1528">
        <w:rPr>
          <w:rFonts w:ascii="Times New Roman" w:hAnsi="Times New Roman" w:cs="Times New Roman"/>
          <w:bCs/>
          <w:sz w:val="24"/>
          <w:szCs w:val="24"/>
        </w:rPr>
        <w:t xml:space="preserve">eyetinden çıkarılır. Heyet </w:t>
      </w:r>
      <w:r w:rsidR="00656443">
        <w:rPr>
          <w:rFonts w:ascii="Times New Roman" w:hAnsi="Times New Roman" w:cs="Times New Roman"/>
          <w:bCs/>
          <w:sz w:val="24"/>
          <w:szCs w:val="24"/>
        </w:rPr>
        <w:t>b</w:t>
      </w:r>
      <w:r w:rsidRPr="004F1528">
        <w:rPr>
          <w:rFonts w:ascii="Times New Roman" w:hAnsi="Times New Roman" w:cs="Times New Roman"/>
          <w:bCs/>
          <w:sz w:val="24"/>
          <w:szCs w:val="24"/>
        </w:rPr>
        <w:t>aşkanı gerek görürse, heyetten çıkarılan üyenin yerine ilgili kurum/kuruluştan başka bir üyenin heyete katılması talebinde bulunabilir.</w:t>
      </w:r>
      <w:r w:rsidR="003908CF" w:rsidRPr="004F1528">
        <w:rPr>
          <w:rFonts w:ascii="Times New Roman" w:hAnsi="Times New Roman" w:cs="Times New Roman"/>
          <w:bCs/>
          <w:sz w:val="24"/>
          <w:szCs w:val="24"/>
        </w:rPr>
        <w:t xml:space="preserve"> Bu durumda, talebin iletildiği kurum/kuruluş bu talebi karşılamak için ivedi işlem yapar.</w:t>
      </w:r>
    </w:p>
    <w:p w14:paraId="341E69A0" w14:textId="77777777" w:rsidR="004F245C" w:rsidRPr="004F1528" w:rsidRDefault="004F245C" w:rsidP="004F245C">
      <w:pPr>
        <w:ind w:firstLine="708"/>
        <w:jc w:val="both"/>
        <w:rPr>
          <w:rFonts w:ascii="Times New Roman" w:hAnsi="Times New Roman" w:cs="Times New Roman"/>
          <w:b/>
          <w:bCs/>
          <w:sz w:val="24"/>
          <w:szCs w:val="24"/>
        </w:rPr>
      </w:pPr>
    </w:p>
    <w:p w14:paraId="366BBA87" w14:textId="5911F732" w:rsidR="00ED5ABA" w:rsidRPr="004F1528" w:rsidRDefault="00FD1F7E"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K</w:t>
      </w:r>
      <w:r w:rsidR="00ED5ABA" w:rsidRPr="004F1528">
        <w:rPr>
          <w:rFonts w:ascii="Times New Roman" w:eastAsia="Times New Roman" w:hAnsi="Times New Roman" w:cs="Times New Roman"/>
          <w:b/>
          <w:bCs/>
          <w:sz w:val="24"/>
          <w:szCs w:val="24"/>
          <w:lang w:eastAsia="tr-TR"/>
        </w:rPr>
        <w:t xml:space="preserve">abulün </w:t>
      </w:r>
      <w:r w:rsidR="000973FD" w:rsidRPr="004F1528">
        <w:rPr>
          <w:rFonts w:ascii="Times New Roman" w:eastAsia="Times New Roman" w:hAnsi="Times New Roman" w:cs="Times New Roman"/>
          <w:b/>
          <w:bCs/>
          <w:sz w:val="24"/>
          <w:szCs w:val="24"/>
          <w:lang w:eastAsia="tr-TR"/>
        </w:rPr>
        <w:t xml:space="preserve">amacı ve </w:t>
      </w:r>
      <w:r w:rsidR="00ED5ABA" w:rsidRPr="004F1528">
        <w:rPr>
          <w:rFonts w:ascii="Times New Roman" w:eastAsia="Times New Roman" w:hAnsi="Times New Roman" w:cs="Times New Roman"/>
          <w:b/>
          <w:bCs/>
          <w:sz w:val="24"/>
          <w:szCs w:val="24"/>
          <w:lang w:eastAsia="tr-TR"/>
        </w:rPr>
        <w:t>yapılması</w:t>
      </w:r>
    </w:p>
    <w:p w14:paraId="7482A5BD" w14:textId="041C9B71" w:rsidR="00492998" w:rsidRPr="004F1528" w:rsidRDefault="00ED5ABA" w:rsidP="00492998">
      <w:pPr>
        <w:ind w:firstLine="708"/>
        <w:jc w:val="both"/>
        <w:rPr>
          <w:rFonts w:ascii="Times New Roman" w:hAnsi="Times New Roman" w:cs="Times New Roman"/>
          <w:bCs/>
          <w:sz w:val="24"/>
          <w:szCs w:val="24"/>
        </w:rPr>
      </w:pPr>
      <w:r w:rsidRPr="004F1528">
        <w:rPr>
          <w:rFonts w:ascii="Times New Roman" w:eastAsia="Times New Roman" w:hAnsi="Times New Roman" w:cs="Times New Roman"/>
          <w:b/>
          <w:bCs/>
          <w:sz w:val="24"/>
          <w:szCs w:val="24"/>
          <w:lang w:eastAsia="tr-TR"/>
        </w:rPr>
        <w:t xml:space="preserve">MADDE </w:t>
      </w:r>
      <w:r w:rsidR="00B85CD8">
        <w:rPr>
          <w:rFonts w:ascii="Times New Roman" w:eastAsia="Times New Roman" w:hAnsi="Times New Roman" w:cs="Times New Roman"/>
          <w:b/>
          <w:bCs/>
          <w:sz w:val="24"/>
          <w:szCs w:val="24"/>
          <w:lang w:eastAsia="tr-TR"/>
        </w:rPr>
        <w:t>10</w:t>
      </w:r>
      <w:r w:rsidR="00B85CD8" w:rsidRPr="004F1528">
        <w:rPr>
          <w:rFonts w:ascii="Times New Roman" w:eastAsia="Times New Roman" w:hAnsi="Times New Roman" w:cs="Times New Roman"/>
          <w:b/>
          <w:bCs/>
          <w:sz w:val="24"/>
          <w:szCs w:val="24"/>
          <w:lang w:eastAsia="tr-TR"/>
        </w:rPr>
        <w:t xml:space="preserve"> </w:t>
      </w:r>
      <w:r w:rsidR="00492998" w:rsidRPr="004F1528">
        <w:rPr>
          <w:rFonts w:ascii="Times New Roman" w:hAnsi="Times New Roman" w:cs="Times New Roman"/>
          <w:b/>
          <w:bCs/>
          <w:sz w:val="24"/>
          <w:szCs w:val="24"/>
        </w:rPr>
        <w:t>–</w:t>
      </w:r>
      <w:r w:rsidRPr="004F1528">
        <w:rPr>
          <w:rFonts w:ascii="Times New Roman" w:eastAsia="Times New Roman" w:hAnsi="Times New Roman" w:cs="Times New Roman"/>
          <w:sz w:val="24"/>
          <w:szCs w:val="24"/>
          <w:lang w:eastAsia="tr-TR"/>
        </w:rPr>
        <w:t xml:space="preserve"> (</w:t>
      </w:r>
      <w:r w:rsidRPr="004F1528">
        <w:rPr>
          <w:rFonts w:ascii="Times New Roman" w:hAnsi="Times New Roman" w:cs="Times New Roman"/>
          <w:bCs/>
          <w:sz w:val="24"/>
          <w:szCs w:val="24"/>
        </w:rPr>
        <w:t xml:space="preserve">1) </w:t>
      </w:r>
      <w:r w:rsidR="00172F94" w:rsidRPr="004F1528">
        <w:rPr>
          <w:rFonts w:ascii="Times New Roman" w:hAnsi="Times New Roman" w:cs="Times New Roman"/>
          <w:bCs/>
          <w:sz w:val="24"/>
          <w:szCs w:val="24"/>
        </w:rPr>
        <w:t>K</w:t>
      </w:r>
      <w:r w:rsidRPr="004F1528">
        <w:rPr>
          <w:rFonts w:ascii="Times New Roman" w:hAnsi="Times New Roman" w:cs="Times New Roman"/>
          <w:bCs/>
          <w:sz w:val="24"/>
          <w:szCs w:val="24"/>
        </w:rPr>
        <w:t>abulün amacı ünitenin/ünitelerin</w:t>
      </w:r>
      <w:r w:rsidR="00495443" w:rsidRPr="004F1528">
        <w:rPr>
          <w:rFonts w:ascii="Times New Roman" w:hAnsi="Times New Roman" w:cs="Times New Roman"/>
          <w:bCs/>
          <w:sz w:val="24"/>
          <w:szCs w:val="24"/>
        </w:rPr>
        <w:t xml:space="preserve"> </w:t>
      </w:r>
      <w:r w:rsidRPr="004F1528">
        <w:rPr>
          <w:rFonts w:ascii="Times New Roman" w:hAnsi="Times New Roman" w:cs="Times New Roman"/>
          <w:bCs/>
          <w:sz w:val="24"/>
          <w:szCs w:val="24"/>
        </w:rPr>
        <w:t xml:space="preserve">onaylı projesi ve bu Yönetmelik esaslarına göre incelenerek senkronizasyonunun emniyetli bir şekilde </w:t>
      </w:r>
      <w:r w:rsidR="008C5F5D" w:rsidRPr="004F1528">
        <w:rPr>
          <w:rFonts w:ascii="Times New Roman" w:hAnsi="Times New Roman" w:cs="Times New Roman"/>
          <w:bCs/>
          <w:sz w:val="24"/>
          <w:szCs w:val="24"/>
        </w:rPr>
        <w:t>sürdürüldüğünü</w:t>
      </w:r>
      <w:r w:rsidR="00171375" w:rsidRPr="004F1528">
        <w:rPr>
          <w:rFonts w:ascii="Times New Roman" w:hAnsi="Times New Roman" w:cs="Times New Roman"/>
          <w:bCs/>
          <w:sz w:val="24"/>
          <w:szCs w:val="24"/>
        </w:rPr>
        <w:t>n</w:t>
      </w:r>
      <w:r w:rsidR="008C5F5D" w:rsidRPr="004F1528">
        <w:rPr>
          <w:rFonts w:ascii="Times New Roman" w:hAnsi="Times New Roman" w:cs="Times New Roman"/>
          <w:bCs/>
          <w:sz w:val="24"/>
          <w:szCs w:val="24"/>
        </w:rPr>
        <w:t xml:space="preserve"> </w:t>
      </w:r>
      <w:r w:rsidRPr="004F1528">
        <w:rPr>
          <w:rFonts w:ascii="Times New Roman" w:hAnsi="Times New Roman" w:cs="Times New Roman"/>
          <w:bCs/>
          <w:sz w:val="24"/>
          <w:szCs w:val="24"/>
        </w:rPr>
        <w:t>belgele</w:t>
      </w:r>
      <w:r w:rsidR="00171375" w:rsidRPr="004F1528">
        <w:rPr>
          <w:rFonts w:ascii="Times New Roman" w:hAnsi="Times New Roman" w:cs="Times New Roman"/>
          <w:bCs/>
          <w:sz w:val="24"/>
          <w:szCs w:val="24"/>
        </w:rPr>
        <w:t>n</w:t>
      </w:r>
      <w:r w:rsidRPr="004F1528">
        <w:rPr>
          <w:rFonts w:ascii="Times New Roman" w:hAnsi="Times New Roman" w:cs="Times New Roman"/>
          <w:bCs/>
          <w:sz w:val="24"/>
          <w:szCs w:val="24"/>
        </w:rPr>
        <w:t>me</w:t>
      </w:r>
      <w:r w:rsidR="00171375" w:rsidRPr="004F1528">
        <w:rPr>
          <w:rFonts w:ascii="Times New Roman" w:hAnsi="Times New Roman" w:cs="Times New Roman"/>
          <w:bCs/>
          <w:sz w:val="24"/>
          <w:szCs w:val="24"/>
        </w:rPr>
        <w:t>sid</w:t>
      </w:r>
      <w:r w:rsidRPr="004F1528">
        <w:rPr>
          <w:rFonts w:ascii="Times New Roman" w:hAnsi="Times New Roman" w:cs="Times New Roman"/>
          <w:bCs/>
          <w:sz w:val="24"/>
          <w:szCs w:val="24"/>
        </w:rPr>
        <w:t>ir.</w:t>
      </w:r>
    </w:p>
    <w:p w14:paraId="2F5E59D6" w14:textId="77777777" w:rsidR="00374C98" w:rsidRPr="004F1528" w:rsidRDefault="00492998" w:rsidP="00492998">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lastRenderedPageBreak/>
        <w:t xml:space="preserve">(2) </w:t>
      </w:r>
      <w:r w:rsidR="0002500D" w:rsidRPr="004F1528">
        <w:rPr>
          <w:rFonts w:ascii="Times New Roman" w:hAnsi="Times New Roman" w:cs="Times New Roman"/>
          <w:bCs/>
          <w:sz w:val="24"/>
          <w:szCs w:val="24"/>
        </w:rPr>
        <w:t>Kabul Heyeti</w:t>
      </w:r>
      <w:r w:rsidR="00ED5ABA" w:rsidRPr="004F1528">
        <w:rPr>
          <w:rFonts w:ascii="Times New Roman" w:hAnsi="Times New Roman" w:cs="Times New Roman"/>
          <w:bCs/>
          <w:sz w:val="24"/>
          <w:szCs w:val="24"/>
        </w:rPr>
        <w:t xml:space="preserve">, </w:t>
      </w:r>
      <w:r w:rsidR="008C5F5D" w:rsidRPr="004F1528">
        <w:rPr>
          <w:rFonts w:ascii="Times New Roman" w:hAnsi="Times New Roman" w:cs="Times New Roman"/>
          <w:bCs/>
          <w:sz w:val="24"/>
          <w:szCs w:val="24"/>
        </w:rPr>
        <w:t>Ek-3’</w:t>
      </w:r>
      <w:r w:rsidR="0002500D" w:rsidRPr="004F1528">
        <w:rPr>
          <w:rFonts w:ascii="Times New Roman" w:hAnsi="Times New Roman" w:cs="Times New Roman"/>
          <w:bCs/>
          <w:sz w:val="24"/>
          <w:szCs w:val="24"/>
        </w:rPr>
        <w:t>t</w:t>
      </w:r>
      <w:r w:rsidR="008C5F5D" w:rsidRPr="004F1528">
        <w:rPr>
          <w:rFonts w:ascii="Times New Roman" w:hAnsi="Times New Roman" w:cs="Times New Roman"/>
          <w:bCs/>
          <w:sz w:val="24"/>
          <w:szCs w:val="24"/>
        </w:rPr>
        <w:t>e</w:t>
      </w:r>
      <w:r w:rsidR="0002500D" w:rsidRPr="004F1528">
        <w:rPr>
          <w:rFonts w:ascii="Times New Roman" w:hAnsi="Times New Roman" w:cs="Times New Roman"/>
          <w:bCs/>
          <w:sz w:val="24"/>
          <w:szCs w:val="24"/>
        </w:rPr>
        <w:t>ki</w:t>
      </w:r>
      <w:r w:rsidR="00ED5ABA" w:rsidRPr="004F1528">
        <w:rPr>
          <w:rFonts w:ascii="Times New Roman" w:hAnsi="Times New Roman" w:cs="Times New Roman"/>
          <w:bCs/>
          <w:sz w:val="24"/>
          <w:szCs w:val="24"/>
        </w:rPr>
        <w:t xml:space="preserve"> işlemlerin yapılması için tesis mahallinde toplanır.</w:t>
      </w:r>
    </w:p>
    <w:p w14:paraId="2ABA56F6" w14:textId="52C08002" w:rsidR="00C7079A" w:rsidRPr="004F1528" w:rsidRDefault="00374C98" w:rsidP="00492998">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(3)</w:t>
      </w:r>
      <w:r w:rsidR="00C7079A" w:rsidRPr="004F1528">
        <w:rPr>
          <w:rFonts w:ascii="Times New Roman" w:hAnsi="Times New Roman" w:cs="Times New Roman"/>
          <w:bCs/>
          <w:sz w:val="24"/>
          <w:szCs w:val="24"/>
        </w:rPr>
        <w:t xml:space="preserve"> Lisans/tesis sahibi kabul sürecinde talep edilen teknik ve idari tüm bilgi ve belgeler ile gerekli </w:t>
      </w:r>
      <w:r w:rsidR="00E2524D" w:rsidRPr="004F1528">
        <w:rPr>
          <w:rFonts w:ascii="Times New Roman" w:hAnsi="Times New Roman" w:cs="Times New Roman"/>
          <w:bCs/>
          <w:sz w:val="24"/>
          <w:szCs w:val="24"/>
        </w:rPr>
        <w:t xml:space="preserve">personel, </w:t>
      </w:r>
      <w:r w:rsidR="00C7079A" w:rsidRPr="004F1528">
        <w:rPr>
          <w:rFonts w:ascii="Times New Roman" w:hAnsi="Times New Roman" w:cs="Times New Roman"/>
          <w:bCs/>
          <w:sz w:val="24"/>
          <w:szCs w:val="24"/>
        </w:rPr>
        <w:t>araç, gereç, inceleme, test</w:t>
      </w:r>
      <w:r w:rsidR="001A5159" w:rsidRPr="004F1528">
        <w:rPr>
          <w:rFonts w:ascii="Times New Roman" w:hAnsi="Times New Roman" w:cs="Times New Roman"/>
          <w:bCs/>
          <w:sz w:val="24"/>
          <w:szCs w:val="24"/>
        </w:rPr>
        <w:t xml:space="preserve"> ve</w:t>
      </w:r>
      <w:r w:rsidR="00C7079A" w:rsidRPr="004F1528">
        <w:rPr>
          <w:rFonts w:ascii="Times New Roman" w:hAnsi="Times New Roman" w:cs="Times New Roman"/>
          <w:bCs/>
          <w:sz w:val="24"/>
          <w:szCs w:val="24"/>
        </w:rPr>
        <w:t xml:space="preserve"> kontrol olanaklarını </w:t>
      </w:r>
      <w:r w:rsidR="00656443">
        <w:rPr>
          <w:rFonts w:ascii="Times New Roman" w:hAnsi="Times New Roman" w:cs="Times New Roman"/>
          <w:bCs/>
          <w:sz w:val="24"/>
          <w:szCs w:val="24"/>
        </w:rPr>
        <w:t>k</w:t>
      </w:r>
      <w:r w:rsidR="00C7079A" w:rsidRPr="004F1528">
        <w:rPr>
          <w:rFonts w:ascii="Times New Roman" w:hAnsi="Times New Roman" w:cs="Times New Roman"/>
          <w:bCs/>
          <w:sz w:val="24"/>
          <w:szCs w:val="24"/>
        </w:rPr>
        <w:t xml:space="preserve">abul </w:t>
      </w:r>
      <w:r w:rsidR="00656443">
        <w:rPr>
          <w:rFonts w:ascii="Times New Roman" w:hAnsi="Times New Roman" w:cs="Times New Roman"/>
          <w:bCs/>
          <w:sz w:val="24"/>
          <w:szCs w:val="24"/>
        </w:rPr>
        <w:t>h</w:t>
      </w:r>
      <w:r w:rsidR="00C7079A" w:rsidRPr="004F1528">
        <w:rPr>
          <w:rFonts w:ascii="Times New Roman" w:hAnsi="Times New Roman" w:cs="Times New Roman"/>
          <w:bCs/>
          <w:sz w:val="24"/>
          <w:szCs w:val="24"/>
        </w:rPr>
        <w:t>eyetine sağlamakla yükümlüdür.</w:t>
      </w:r>
    </w:p>
    <w:p w14:paraId="2235ACF7" w14:textId="196154E4" w:rsidR="00E2524D" w:rsidRPr="004F1528" w:rsidRDefault="00492998" w:rsidP="00492998">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sidR="00374C98" w:rsidRPr="004F1528">
        <w:rPr>
          <w:rFonts w:ascii="Times New Roman" w:hAnsi="Times New Roman" w:cs="Times New Roman"/>
          <w:bCs/>
          <w:sz w:val="24"/>
          <w:szCs w:val="24"/>
        </w:rPr>
        <w:t>4</w:t>
      </w:r>
      <w:r w:rsidRPr="004F1528">
        <w:rPr>
          <w:rFonts w:ascii="Times New Roman" w:hAnsi="Times New Roman" w:cs="Times New Roman"/>
          <w:bCs/>
          <w:sz w:val="24"/>
          <w:szCs w:val="24"/>
        </w:rPr>
        <w:t xml:space="preserve">) </w:t>
      </w:r>
      <w:r w:rsidR="004A2B12" w:rsidRPr="004F1528">
        <w:rPr>
          <w:rFonts w:ascii="Times New Roman" w:hAnsi="Times New Roman" w:cs="Times New Roman"/>
          <w:bCs/>
          <w:sz w:val="24"/>
          <w:szCs w:val="24"/>
        </w:rPr>
        <w:t>İnceleme, test</w:t>
      </w:r>
      <w:r w:rsidR="00275EE5" w:rsidRPr="004F1528">
        <w:rPr>
          <w:rFonts w:ascii="Times New Roman" w:hAnsi="Times New Roman" w:cs="Times New Roman"/>
          <w:bCs/>
          <w:sz w:val="24"/>
          <w:szCs w:val="24"/>
        </w:rPr>
        <w:t xml:space="preserve"> ve</w:t>
      </w:r>
      <w:r w:rsidR="00C42A51" w:rsidRPr="004F1528">
        <w:rPr>
          <w:rFonts w:ascii="Times New Roman" w:hAnsi="Times New Roman" w:cs="Times New Roman"/>
          <w:bCs/>
          <w:sz w:val="24"/>
          <w:szCs w:val="24"/>
        </w:rPr>
        <w:t xml:space="preserve"> kontrol</w:t>
      </w:r>
      <w:r w:rsidR="00275EE5" w:rsidRPr="004F1528">
        <w:rPr>
          <w:rFonts w:ascii="Times New Roman" w:hAnsi="Times New Roman" w:cs="Times New Roman"/>
          <w:bCs/>
          <w:sz w:val="24"/>
          <w:szCs w:val="24"/>
        </w:rPr>
        <w:t>lerde</w:t>
      </w:r>
      <w:r w:rsidR="004A2B12" w:rsidRPr="004F1528">
        <w:rPr>
          <w:rFonts w:ascii="Times New Roman" w:hAnsi="Times New Roman" w:cs="Times New Roman"/>
          <w:bCs/>
          <w:sz w:val="24"/>
          <w:szCs w:val="24"/>
        </w:rPr>
        <w:t xml:space="preserve"> </w:t>
      </w:r>
      <w:r w:rsidR="004E1C8F" w:rsidRPr="004F1528">
        <w:rPr>
          <w:rFonts w:ascii="Times New Roman" w:hAnsi="Times New Roman" w:cs="Times New Roman"/>
          <w:bCs/>
          <w:sz w:val="24"/>
          <w:szCs w:val="24"/>
        </w:rPr>
        <w:t xml:space="preserve">görevlendirilecek </w:t>
      </w:r>
      <w:r w:rsidR="00ED5ABA" w:rsidRPr="004F1528">
        <w:rPr>
          <w:rFonts w:ascii="Times New Roman" w:hAnsi="Times New Roman" w:cs="Times New Roman"/>
          <w:bCs/>
          <w:sz w:val="24"/>
          <w:szCs w:val="24"/>
        </w:rPr>
        <w:t xml:space="preserve">personel, </w:t>
      </w:r>
      <w:r w:rsidR="004E1C8F" w:rsidRPr="004F1528">
        <w:rPr>
          <w:rFonts w:ascii="Times New Roman" w:hAnsi="Times New Roman" w:cs="Times New Roman"/>
          <w:bCs/>
          <w:sz w:val="24"/>
          <w:szCs w:val="24"/>
        </w:rPr>
        <w:t xml:space="preserve">kullanılacak </w:t>
      </w:r>
      <w:r w:rsidR="00ED5ABA" w:rsidRPr="004F1528">
        <w:rPr>
          <w:rFonts w:ascii="Times New Roman" w:hAnsi="Times New Roman" w:cs="Times New Roman"/>
          <w:bCs/>
          <w:sz w:val="24"/>
          <w:szCs w:val="24"/>
        </w:rPr>
        <w:t xml:space="preserve">araç ve gereçlerin yeterliği </w:t>
      </w:r>
      <w:r w:rsidR="004E1C8F" w:rsidRPr="004F1528">
        <w:rPr>
          <w:rFonts w:ascii="Times New Roman" w:hAnsi="Times New Roman" w:cs="Times New Roman"/>
          <w:bCs/>
          <w:sz w:val="24"/>
          <w:szCs w:val="24"/>
        </w:rPr>
        <w:t>değerlendirilir</w:t>
      </w:r>
      <w:r w:rsidR="0002500D" w:rsidRPr="004F1528">
        <w:rPr>
          <w:rFonts w:ascii="Times New Roman" w:hAnsi="Times New Roman" w:cs="Times New Roman"/>
          <w:bCs/>
          <w:sz w:val="24"/>
          <w:szCs w:val="24"/>
        </w:rPr>
        <w:t>;</w:t>
      </w:r>
      <w:r w:rsidR="00ED5ABA" w:rsidRPr="004F1528">
        <w:rPr>
          <w:rFonts w:ascii="Times New Roman" w:hAnsi="Times New Roman" w:cs="Times New Roman"/>
          <w:bCs/>
          <w:sz w:val="24"/>
          <w:szCs w:val="24"/>
        </w:rPr>
        <w:t xml:space="preserve"> eksik</w:t>
      </w:r>
      <w:r w:rsidR="0002500D" w:rsidRPr="004F1528">
        <w:rPr>
          <w:rFonts w:ascii="Times New Roman" w:hAnsi="Times New Roman" w:cs="Times New Roman"/>
          <w:bCs/>
          <w:sz w:val="24"/>
          <w:szCs w:val="24"/>
        </w:rPr>
        <w:t xml:space="preserve"> ve/veya hatalı hususların tespiti halinde, bu hususlar</w:t>
      </w:r>
      <w:r w:rsidR="00303004" w:rsidRPr="004F1528">
        <w:rPr>
          <w:rFonts w:ascii="Times New Roman" w:hAnsi="Times New Roman" w:cs="Times New Roman"/>
          <w:bCs/>
          <w:sz w:val="24"/>
          <w:szCs w:val="24"/>
        </w:rPr>
        <w:t>ın</w:t>
      </w:r>
      <w:r w:rsidR="0002500D" w:rsidRPr="004F1528">
        <w:rPr>
          <w:rFonts w:ascii="Times New Roman" w:hAnsi="Times New Roman" w:cs="Times New Roman"/>
          <w:bCs/>
          <w:sz w:val="24"/>
          <w:szCs w:val="24"/>
        </w:rPr>
        <w:t xml:space="preserve"> l</w:t>
      </w:r>
      <w:r w:rsidR="00ED5ABA" w:rsidRPr="004F1528">
        <w:rPr>
          <w:rFonts w:ascii="Times New Roman" w:hAnsi="Times New Roman" w:cs="Times New Roman"/>
          <w:bCs/>
          <w:sz w:val="24"/>
          <w:szCs w:val="24"/>
        </w:rPr>
        <w:t>isans</w:t>
      </w:r>
      <w:r w:rsidR="0002500D" w:rsidRPr="004F1528">
        <w:rPr>
          <w:rFonts w:ascii="Times New Roman" w:hAnsi="Times New Roman" w:cs="Times New Roman"/>
          <w:bCs/>
          <w:sz w:val="24"/>
          <w:szCs w:val="24"/>
        </w:rPr>
        <w:t xml:space="preserve">/tesis </w:t>
      </w:r>
      <w:r w:rsidR="00ED5ABA" w:rsidRPr="004F1528">
        <w:rPr>
          <w:rFonts w:ascii="Times New Roman" w:hAnsi="Times New Roman" w:cs="Times New Roman"/>
          <w:bCs/>
          <w:sz w:val="24"/>
          <w:szCs w:val="24"/>
        </w:rPr>
        <w:t>sahibi</w:t>
      </w:r>
      <w:r w:rsidR="00303004" w:rsidRPr="004F1528">
        <w:rPr>
          <w:rFonts w:ascii="Times New Roman" w:hAnsi="Times New Roman" w:cs="Times New Roman"/>
          <w:bCs/>
          <w:sz w:val="24"/>
          <w:szCs w:val="24"/>
        </w:rPr>
        <w:t xml:space="preserve"> tarafından</w:t>
      </w:r>
      <w:r w:rsidR="00ED5ABA" w:rsidRPr="004F1528">
        <w:rPr>
          <w:rFonts w:ascii="Times New Roman" w:hAnsi="Times New Roman" w:cs="Times New Roman"/>
          <w:bCs/>
          <w:sz w:val="24"/>
          <w:szCs w:val="24"/>
        </w:rPr>
        <w:t xml:space="preserve"> tamamla</w:t>
      </w:r>
      <w:r w:rsidR="00303004" w:rsidRPr="004F1528">
        <w:rPr>
          <w:rFonts w:ascii="Times New Roman" w:hAnsi="Times New Roman" w:cs="Times New Roman"/>
          <w:bCs/>
          <w:sz w:val="24"/>
          <w:szCs w:val="24"/>
        </w:rPr>
        <w:t>nması sağlanır</w:t>
      </w:r>
      <w:r w:rsidR="00ED5ABA" w:rsidRPr="004F1528">
        <w:rPr>
          <w:rFonts w:ascii="Times New Roman" w:hAnsi="Times New Roman" w:cs="Times New Roman"/>
          <w:bCs/>
          <w:sz w:val="24"/>
          <w:szCs w:val="24"/>
        </w:rPr>
        <w:t>.</w:t>
      </w:r>
      <w:r w:rsidR="005D18ED" w:rsidRPr="004F1528">
        <w:rPr>
          <w:rFonts w:ascii="Times New Roman" w:hAnsi="Times New Roman" w:cs="Times New Roman"/>
          <w:bCs/>
          <w:sz w:val="24"/>
          <w:szCs w:val="24"/>
        </w:rPr>
        <w:t xml:space="preserve"> </w:t>
      </w:r>
    </w:p>
    <w:p w14:paraId="3F773B25" w14:textId="58BF8CF6" w:rsidR="00492998" w:rsidRPr="004F1528" w:rsidRDefault="00E2524D" w:rsidP="00492998">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 xml:space="preserve">(5) </w:t>
      </w:r>
      <w:r w:rsidR="001D3373" w:rsidRPr="004F1528">
        <w:rPr>
          <w:rFonts w:ascii="Times New Roman" w:hAnsi="Times New Roman" w:cs="Times New Roman"/>
          <w:bCs/>
          <w:sz w:val="24"/>
          <w:szCs w:val="24"/>
        </w:rPr>
        <w:t>Kabul Heyeti, kabul öncesi ve/veya kabul sürecinde devreye alma çalışmalarına ilişkin saha testi işlemlerinden gerekli gördüklerini tekrarlatabilir.</w:t>
      </w:r>
    </w:p>
    <w:p w14:paraId="42E5823D" w14:textId="04B86B0B" w:rsidR="00ED5ABA" w:rsidRPr="004F1528" w:rsidRDefault="00492998" w:rsidP="00492998">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sidR="00E2524D" w:rsidRPr="004F1528">
        <w:rPr>
          <w:rFonts w:ascii="Times New Roman" w:hAnsi="Times New Roman" w:cs="Times New Roman"/>
          <w:bCs/>
          <w:sz w:val="24"/>
          <w:szCs w:val="24"/>
        </w:rPr>
        <w:t>6</w:t>
      </w:r>
      <w:r w:rsidRPr="004F1528">
        <w:rPr>
          <w:rFonts w:ascii="Times New Roman" w:hAnsi="Times New Roman" w:cs="Times New Roman"/>
          <w:bCs/>
          <w:sz w:val="24"/>
          <w:szCs w:val="24"/>
        </w:rPr>
        <w:t xml:space="preserve">) </w:t>
      </w:r>
      <w:r w:rsidR="0038307B" w:rsidRPr="004F1528">
        <w:rPr>
          <w:rFonts w:ascii="Times New Roman" w:hAnsi="Times New Roman" w:cs="Times New Roman"/>
          <w:bCs/>
          <w:sz w:val="24"/>
          <w:szCs w:val="24"/>
        </w:rPr>
        <w:t>G</w:t>
      </w:r>
      <w:r w:rsidR="00D0683F" w:rsidRPr="004F1528">
        <w:rPr>
          <w:rFonts w:ascii="Times New Roman" w:hAnsi="Times New Roman" w:cs="Times New Roman"/>
          <w:bCs/>
          <w:sz w:val="24"/>
          <w:szCs w:val="24"/>
        </w:rPr>
        <w:t>erçekleştirilen</w:t>
      </w:r>
      <w:r w:rsidR="00ED5ABA" w:rsidRPr="004F1528">
        <w:rPr>
          <w:rFonts w:ascii="Times New Roman" w:hAnsi="Times New Roman" w:cs="Times New Roman"/>
          <w:bCs/>
          <w:sz w:val="24"/>
          <w:szCs w:val="24"/>
        </w:rPr>
        <w:t xml:space="preserve"> </w:t>
      </w:r>
      <w:r w:rsidR="00D06B8F" w:rsidRPr="004F1528">
        <w:rPr>
          <w:rFonts w:ascii="Times New Roman" w:hAnsi="Times New Roman" w:cs="Times New Roman"/>
          <w:bCs/>
          <w:sz w:val="24"/>
          <w:szCs w:val="24"/>
        </w:rPr>
        <w:t xml:space="preserve">inceleme, test </w:t>
      </w:r>
      <w:r w:rsidR="00AA55E8" w:rsidRPr="004F1528">
        <w:rPr>
          <w:rFonts w:ascii="Times New Roman" w:hAnsi="Times New Roman" w:cs="Times New Roman"/>
          <w:bCs/>
          <w:sz w:val="24"/>
          <w:szCs w:val="24"/>
        </w:rPr>
        <w:t xml:space="preserve">ve </w:t>
      </w:r>
      <w:r w:rsidR="00D06B8F" w:rsidRPr="004F1528">
        <w:rPr>
          <w:rFonts w:ascii="Times New Roman" w:hAnsi="Times New Roman" w:cs="Times New Roman"/>
          <w:bCs/>
          <w:sz w:val="24"/>
          <w:szCs w:val="24"/>
        </w:rPr>
        <w:t xml:space="preserve">kontrol </w:t>
      </w:r>
      <w:r w:rsidR="0038307B" w:rsidRPr="004F1528">
        <w:rPr>
          <w:rFonts w:ascii="Times New Roman" w:hAnsi="Times New Roman" w:cs="Times New Roman"/>
          <w:bCs/>
          <w:sz w:val="24"/>
          <w:szCs w:val="24"/>
        </w:rPr>
        <w:t xml:space="preserve">işlemleri </w:t>
      </w:r>
      <w:r w:rsidR="00ED5ABA" w:rsidRPr="004F1528">
        <w:rPr>
          <w:rFonts w:ascii="Times New Roman" w:hAnsi="Times New Roman" w:cs="Times New Roman"/>
          <w:bCs/>
          <w:sz w:val="24"/>
          <w:szCs w:val="24"/>
        </w:rPr>
        <w:t xml:space="preserve">sonucunda, tesisin kabulünün yapılmasına engel teşkil edecek bir hususun bulunmadığı kanısına </w:t>
      </w:r>
      <w:r w:rsidR="0038307B" w:rsidRPr="004F1528">
        <w:rPr>
          <w:rFonts w:ascii="Times New Roman" w:hAnsi="Times New Roman" w:cs="Times New Roman"/>
          <w:bCs/>
          <w:sz w:val="24"/>
          <w:szCs w:val="24"/>
        </w:rPr>
        <w:t>varıldığında</w:t>
      </w:r>
      <w:r w:rsidR="00B107CE">
        <w:rPr>
          <w:rFonts w:ascii="Times New Roman" w:hAnsi="Times New Roman" w:cs="Times New Roman"/>
          <w:bCs/>
          <w:sz w:val="24"/>
          <w:szCs w:val="24"/>
        </w:rPr>
        <w:t>;</w:t>
      </w:r>
    </w:p>
    <w:p w14:paraId="79C22C3B" w14:textId="3C46B439" w:rsidR="00ED5ABA" w:rsidRPr="004F1528" w:rsidRDefault="00ED5ABA"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a) Bir örneği Ek-</w:t>
      </w:r>
      <w:r w:rsidR="002A36EB" w:rsidRPr="004F1528">
        <w:rPr>
          <w:rFonts w:ascii="Times New Roman" w:hAnsi="Times New Roman" w:cs="Times New Roman"/>
          <w:bCs/>
          <w:sz w:val="24"/>
          <w:szCs w:val="24"/>
        </w:rPr>
        <w:t>4</w:t>
      </w:r>
      <w:r w:rsidRPr="004F1528">
        <w:rPr>
          <w:rFonts w:ascii="Times New Roman" w:hAnsi="Times New Roman" w:cs="Times New Roman"/>
          <w:bCs/>
          <w:sz w:val="24"/>
          <w:szCs w:val="24"/>
        </w:rPr>
        <w:t>’</w:t>
      </w:r>
      <w:r w:rsidR="002A36EB" w:rsidRPr="004F1528">
        <w:rPr>
          <w:rFonts w:ascii="Times New Roman" w:hAnsi="Times New Roman" w:cs="Times New Roman"/>
          <w:bCs/>
          <w:sz w:val="24"/>
          <w:szCs w:val="24"/>
        </w:rPr>
        <w:t>t</w:t>
      </w:r>
      <w:r w:rsidRPr="004F1528">
        <w:rPr>
          <w:rFonts w:ascii="Times New Roman" w:hAnsi="Times New Roman" w:cs="Times New Roman"/>
          <w:bCs/>
          <w:sz w:val="24"/>
          <w:szCs w:val="24"/>
        </w:rPr>
        <w:t xml:space="preserve">e yer alan kabul tutanağı </w:t>
      </w:r>
      <w:r w:rsidR="005F7B15" w:rsidRPr="004F1528">
        <w:rPr>
          <w:rFonts w:ascii="Times New Roman" w:hAnsi="Times New Roman" w:cs="Times New Roman"/>
          <w:bCs/>
          <w:sz w:val="24"/>
          <w:szCs w:val="24"/>
        </w:rPr>
        <w:t xml:space="preserve">iki </w:t>
      </w:r>
      <w:r w:rsidRPr="004F1528">
        <w:rPr>
          <w:rFonts w:ascii="Times New Roman" w:hAnsi="Times New Roman" w:cs="Times New Roman"/>
          <w:bCs/>
          <w:sz w:val="24"/>
          <w:szCs w:val="24"/>
        </w:rPr>
        <w:t>nüsha olarak düzenlenir</w:t>
      </w:r>
      <w:r w:rsidR="00B52DD3">
        <w:rPr>
          <w:rFonts w:ascii="Times New Roman" w:hAnsi="Times New Roman" w:cs="Times New Roman"/>
          <w:bCs/>
          <w:sz w:val="24"/>
          <w:szCs w:val="24"/>
        </w:rPr>
        <w:t>.</w:t>
      </w:r>
    </w:p>
    <w:p w14:paraId="2927DDFA" w14:textId="63406A7F" w:rsidR="00ED5ABA" w:rsidRPr="004F1528" w:rsidRDefault="00ED5ABA"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 xml:space="preserve">b) </w:t>
      </w:r>
      <w:r w:rsidR="00E269E7" w:rsidRPr="004F1528">
        <w:rPr>
          <w:rFonts w:ascii="Times New Roman" w:hAnsi="Times New Roman" w:cs="Times New Roman"/>
          <w:bCs/>
          <w:sz w:val="24"/>
          <w:szCs w:val="24"/>
        </w:rPr>
        <w:t>K</w:t>
      </w:r>
      <w:r w:rsidRPr="004F1528">
        <w:rPr>
          <w:rFonts w:ascii="Times New Roman" w:hAnsi="Times New Roman" w:cs="Times New Roman"/>
          <w:bCs/>
          <w:sz w:val="24"/>
          <w:szCs w:val="24"/>
        </w:rPr>
        <w:t>abul tutanağı heyet üyelerince</w:t>
      </w:r>
      <w:r w:rsidR="00384976" w:rsidRPr="004F1528">
        <w:rPr>
          <w:rFonts w:ascii="Times New Roman" w:hAnsi="Times New Roman" w:cs="Times New Roman"/>
          <w:bCs/>
          <w:sz w:val="24"/>
          <w:szCs w:val="24"/>
        </w:rPr>
        <w:t>, heyetin görev süresi içerisinde</w:t>
      </w:r>
      <w:r w:rsidR="001B2EE4" w:rsidRPr="004F1528">
        <w:rPr>
          <w:rFonts w:ascii="Times New Roman" w:hAnsi="Times New Roman" w:cs="Times New Roman"/>
          <w:bCs/>
          <w:sz w:val="24"/>
          <w:szCs w:val="24"/>
        </w:rPr>
        <w:t xml:space="preserve"> </w:t>
      </w:r>
      <w:r w:rsidRPr="004F1528">
        <w:rPr>
          <w:rFonts w:ascii="Times New Roman" w:hAnsi="Times New Roman" w:cs="Times New Roman"/>
          <w:bCs/>
          <w:sz w:val="24"/>
          <w:szCs w:val="24"/>
        </w:rPr>
        <w:t>imzalanır</w:t>
      </w:r>
      <w:r w:rsidR="00384976" w:rsidRPr="004F1528">
        <w:rPr>
          <w:rFonts w:ascii="Times New Roman" w:hAnsi="Times New Roman" w:cs="Times New Roman"/>
          <w:bCs/>
          <w:sz w:val="24"/>
          <w:szCs w:val="24"/>
        </w:rPr>
        <w:t xml:space="preserve">. </w:t>
      </w:r>
    </w:p>
    <w:p w14:paraId="797B941D" w14:textId="6F517ED0" w:rsidR="00ED5ABA" w:rsidRPr="004F1528" w:rsidRDefault="00ED5ABA"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 xml:space="preserve">c) Tesisin kabulünün yapıldığı, </w:t>
      </w:r>
      <w:r w:rsidR="0038307B" w:rsidRPr="004F1528">
        <w:rPr>
          <w:rFonts w:ascii="Times New Roman" w:hAnsi="Times New Roman" w:cs="Times New Roman"/>
          <w:bCs/>
          <w:sz w:val="24"/>
          <w:szCs w:val="24"/>
        </w:rPr>
        <w:t>Ek-</w:t>
      </w:r>
      <w:r w:rsidR="00C50DC0">
        <w:rPr>
          <w:rFonts w:ascii="Times New Roman" w:hAnsi="Times New Roman" w:cs="Times New Roman"/>
          <w:bCs/>
          <w:sz w:val="24"/>
          <w:szCs w:val="24"/>
        </w:rPr>
        <w:t>6</w:t>
      </w:r>
      <w:r w:rsidR="0038307B" w:rsidRPr="004F1528">
        <w:rPr>
          <w:rFonts w:ascii="Times New Roman" w:hAnsi="Times New Roman" w:cs="Times New Roman"/>
          <w:bCs/>
          <w:sz w:val="24"/>
          <w:szCs w:val="24"/>
        </w:rPr>
        <w:t>’</w:t>
      </w:r>
      <w:r w:rsidR="00571476" w:rsidRPr="004F1528">
        <w:rPr>
          <w:rFonts w:ascii="Times New Roman" w:hAnsi="Times New Roman" w:cs="Times New Roman"/>
          <w:bCs/>
          <w:sz w:val="24"/>
          <w:szCs w:val="24"/>
        </w:rPr>
        <w:t>d</w:t>
      </w:r>
      <w:r w:rsidR="00C50DC0">
        <w:rPr>
          <w:rFonts w:ascii="Times New Roman" w:hAnsi="Times New Roman" w:cs="Times New Roman"/>
          <w:bCs/>
          <w:sz w:val="24"/>
          <w:szCs w:val="24"/>
        </w:rPr>
        <w:t>a</w:t>
      </w:r>
      <w:r w:rsidR="0038307B" w:rsidRPr="004F1528">
        <w:rPr>
          <w:rFonts w:ascii="Times New Roman" w:hAnsi="Times New Roman" w:cs="Times New Roman"/>
          <w:bCs/>
          <w:sz w:val="24"/>
          <w:szCs w:val="24"/>
        </w:rPr>
        <w:t xml:space="preserve"> örneği bulunan </w:t>
      </w:r>
      <w:r w:rsidRPr="004F1528">
        <w:rPr>
          <w:rFonts w:ascii="Times New Roman" w:hAnsi="Times New Roman" w:cs="Times New Roman"/>
          <w:bCs/>
          <w:sz w:val="24"/>
          <w:szCs w:val="24"/>
        </w:rPr>
        <w:t xml:space="preserve">yazı ile ilgili sistem </w:t>
      </w:r>
      <w:r w:rsidR="00D06B8F" w:rsidRPr="004F1528">
        <w:rPr>
          <w:rFonts w:ascii="Times New Roman" w:hAnsi="Times New Roman" w:cs="Times New Roman"/>
          <w:bCs/>
          <w:sz w:val="24"/>
          <w:szCs w:val="24"/>
        </w:rPr>
        <w:t>işletmecisi</w:t>
      </w:r>
      <w:r w:rsidR="00AF665A" w:rsidRPr="004F1528">
        <w:rPr>
          <w:rFonts w:ascii="Times New Roman" w:hAnsi="Times New Roman" w:cs="Times New Roman"/>
          <w:bCs/>
          <w:sz w:val="24"/>
          <w:szCs w:val="24"/>
        </w:rPr>
        <w:t xml:space="preserve"> ve</w:t>
      </w:r>
      <w:r w:rsidR="0063609F" w:rsidRPr="004F1528">
        <w:rPr>
          <w:rFonts w:ascii="Times New Roman" w:hAnsi="Times New Roman" w:cs="Times New Roman"/>
          <w:bCs/>
          <w:sz w:val="24"/>
          <w:szCs w:val="24"/>
        </w:rPr>
        <w:t xml:space="preserve"> </w:t>
      </w:r>
      <w:r w:rsidR="00F360AE" w:rsidRPr="004F1528">
        <w:rPr>
          <w:rFonts w:ascii="Times New Roman" w:hAnsi="Times New Roman" w:cs="Times New Roman"/>
          <w:bCs/>
          <w:sz w:val="24"/>
          <w:szCs w:val="24"/>
        </w:rPr>
        <w:t>kurumlara</w:t>
      </w:r>
      <w:r w:rsidRPr="004F1528">
        <w:rPr>
          <w:rFonts w:ascii="Times New Roman" w:hAnsi="Times New Roman" w:cs="Times New Roman"/>
          <w:bCs/>
          <w:sz w:val="24"/>
          <w:szCs w:val="24"/>
        </w:rPr>
        <w:t xml:space="preserve"> bildirilir</w:t>
      </w:r>
      <w:r w:rsidR="00B107CE">
        <w:rPr>
          <w:rFonts w:ascii="Times New Roman" w:hAnsi="Times New Roman" w:cs="Times New Roman"/>
          <w:bCs/>
          <w:sz w:val="24"/>
          <w:szCs w:val="24"/>
        </w:rPr>
        <w:t>.</w:t>
      </w:r>
    </w:p>
    <w:p w14:paraId="14EE03A4" w14:textId="4AA900D5" w:rsidR="00ED5ABA" w:rsidRPr="004F1528" w:rsidRDefault="00ED5ABA"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 xml:space="preserve">ç) </w:t>
      </w:r>
      <w:r w:rsidR="00E269E7" w:rsidRPr="004F1528">
        <w:rPr>
          <w:rFonts w:ascii="Times New Roman" w:hAnsi="Times New Roman" w:cs="Times New Roman"/>
          <w:bCs/>
          <w:sz w:val="24"/>
          <w:szCs w:val="24"/>
        </w:rPr>
        <w:t>K</w:t>
      </w:r>
      <w:r w:rsidR="0011705B" w:rsidRPr="004F1528">
        <w:rPr>
          <w:rFonts w:ascii="Times New Roman" w:hAnsi="Times New Roman" w:cs="Times New Roman"/>
          <w:bCs/>
          <w:sz w:val="24"/>
          <w:szCs w:val="24"/>
        </w:rPr>
        <w:t>abul tutanaklarının</w:t>
      </w:r>
      <w:r w:rsidR="00571476" w:rsidRPr="004F1528">
        <w:rPr>
          <w:rFonts w:ascii="Times New Roman" w:hAnsi="Times New Roman" w:cs="Times New Roman"/>
          <w:bCs/>
          <w:sz w:val="24"/>
          <w:szCs w:val="24"/>
        </w:rPr>
        <w:t xml:space="preserve"> ıslak</w:t>
      </w:r>
      <w:r w:rsidR="0011705B" w:rsidRPr="004F1528">
        <w:rPr>
          <w:rFonts w:ascii="Times New Roman" w:hAnsi="Times New Roman" w:cs="Times New Roman"/>
          <w:bCs/>
          <w:sz w:val="24"/>
          <w:szCs w:val="24"/>
        </w:rPr>
        <w:t xml:space="preserve"> </w:t>
      </w:r>
      <w:r w:rsidR="00571476" w:rsidRPr="004F1528">
        <w:rPr>
          <w:rFonts w:ascii="Times New Roman" w:hAnsi="Times New Roman" w:cs="Times New Roman"/>
          <w:bCs/>
          <w:sz w:val="24"/>
          <w:szCs w:val="24"/>
        </w:rPr>
        <w:t xml:space="preserve">imzalı </w:t>
      </w:r>
      <w:r w:rsidR="005F7B15" w:rsidRPr="004F1528">
        <w:rPr>
          <w:rFonts w:ascii="Times New Roman" w:hAnsi="Times New Roman" w:cs="Times New Roman"/>
          <w:bCs/>
          <w:sz w:val="24"/>
          <w:szCs w:val="24"/>
        </w:rPr>
        <w:t xml:space="preserve">iki </w:t>
      </w:r>
      <w:r w:rsidRPr="004F1528">
        <w:rPr>
          <w:rFonts w:ascii="Times New Roman" w:hAnsi="Times New Roman" w:cs="Times New Roman"/>
          <w:bCs/>
          <w:sz w:val="24"/>
          <w:szCs w:val="24"/>
        </w:rPr>
        <w:t>nüshası</w:t>
      </w:r>
      <w:r w:rsidR="00B107CE">
        <w:rPr>
          <w:rFonts w:ascii="Times New Roman" w:hAnsi="Times New Roman" w:cs="Times New Roman"/>
          <w:bCs/>
          <w:sz w:val="24"/>
          <w:szCs w:val="24"/>
        </w:rPr>
        <w:t xml:space="preserve"> da</w:t>
      </w:r>
      <w:r w:rsidRPr="004F1528">
        <w:rPr>
          <w:rFonts w:ascii="Times New Roman" w:hAnsi="Times New Roman" w:cs="Times New Roman"/>
          <w:bCs/>
          <w:sz w:val="24"/>
          <w:szCs w:val="24"/>
        </w:rPr>
        <w:t xml:space="preserve"> </w:t>
      </w:r>
      <w:r w:rsidR="00656443">
        <w:rPr>
          <w:rFonts w:ascii="Times New Roman" w:hAnsi="Times New Roman" w:cs="Times New Roman"/>
          <w:bCs/>
          <w:sz w:val="24"/>
          <w:szCs w:val="24"/>
        </w:rPr>
        <w:t>h</w:t>
      </w:r>
      <w:r w:rsidR="003A79C9" w:rsidRPr="004F1528">
        <w:rPr>
          <w:rFonts w:ascii="Times New Roman" w:hAnsi="Times New Roman" w:cs="Times New Roman"/>
          <w:bCs/>
          <w:sz w:val="24"/>
          <w:szCs w:val="24"/>
        </w:rPr>
        <w:t xml:space="preserve">eyet </w:t>
      </w:r>
      <w:r w:rsidR="00656443">
        <w:rPr>
          <w:rFonts w:ascii="Times New Roman" w:hAnsi="Times New Roman" w:cs="Times New Roman"/>
          <w:bCs/>
          <w:sz w:val="24"/>
          <w:szCs w:val="24"/>
        </w:rPr>
        <w:t>b</w:t>
      </w:r>
      <w:r w:rsidR="003A79C9" w:rsidRPr="004F1528">
        <w:rPr>
          <w:rFonts w:ascii="Times New Roman" w:hAnsi="Times New Roman" w:cs="Times New Roman"/>
          <w:bCs/>
          <w:sz w:val="24"/>
          <w:szCs w:val="24"/>
        </w:rPr>
        <w:t xml:space="preserve">aşkanı </w:t>
      </w:r>
      <w:r w:rsidRPr="004F1528">
        <w:rPr>
          <w:rFonts w:ascii="Times New Roman" w:hAnsi="Times New Roman" w:cs="Times New Roman"/>
          <w:bCs/>
          <w:sz w:val="24"/>
          <w:szCs w:val="24"/>
        </w:rPr>
        <w:t>tarafından ilgili POB’a elektronik kopya</w:t>
      </w:r>
      <w:r w:rsidR="00545C18" w:rsidRPr="004F1528">
        <w:rPr>
          <w:rFonts w:ascii="Times New Roman" w:hAnsi="Times New Roman" w:cs="Times New Roman"/>
          <w:bCs/>
          <w:sz w:val="24"/>
          <w:szCs w:val="24"/>
        </w:rPr>
        <w:t>lar</w:t>
      </w:r>
      <w:r w:rsidRPr="004F1528">
        <w:rPr>
          <w:rFonts w:ascii="Times New Roman" w:hAnsi="Times New Roman" w:cs="Times New Roman"/>
          <w:bCs/>
          <w:sz w:val="24"/>
          <w:szCs w:val="24"/>
        </w:rPr>
        <w:t>ı ile birlikte sunulur.</w:t>
      </w:r>
    </w:p>
    <w:p w14:paraId="7E02799D" w14:textId="52715D92" w:rsidR="009539E5" w:rsidRDefault="009539E5"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d) Ek-</w:t>
      </w:r>
      <w:r w:rsidR="00C50DC0">
        <w:rPr>
          <w:rFonts w:ascii="Times New Roman" w:hAnsi="Times New Roman" w:cs="Times New Roman"/>
          <w:bCs/>
          <w:sz w:val="24"/>
          <w:szCs w:val="24"/>
        </w:rPr>
        <w:t>5</w:t>
      </w:r>
      <w:r w:rsidRPr="004F1528">
        <w:rPr>
          <w:rFonts w:ascii="Times New Roman" w:hAnsi="Times New Roman" w:cs="Times New Roman"/>
          <w:bCs/>
          <w:sz w:val="24"/>
          <w:szCs w:val="24"/>
        </w:rPr>
        <w:t>’</w:t>
      </w:r>
      <w:r w:rsidR="000300AD">
        <w:rPr>
          <w:rFonts w:ascii="Times New Roman" w:hAnsi="Times New Roman" w:cs="Times New Roman"/>
          <w:bCs/>
          <w:sz w:val="24"/>
          <w:szCs w:val="24"/>
        </w:rPr>
        <w:t>t</w:t>
      </w:r>
      <w:r w:rsidR="00C50DC0">
        <w:rPr>
          <w:rFonts w:ascii="Times New Roman" w:hAnsi="Times New Roman" w:cs="Times New Roman"/>
          <w:bCs/>
          <w:sz w:val="24"/>
          <w:szCs w:val="24"/>
        </w:rPr>
        <w:t>e</w:t>
      </w:r>
      <w:r w:rsidRPr="004F1528">
        <w:rPr>
          <w:rFonts w:ascii="Times New Roman" w:hAnsi="Times New Roman" w:cs="Times New Roman"/>
          <w:bCs/>
          <w:sz w:val="24"/>
          <w:szCs w:val="24"/>
        </w:rPr>
        <w:t xml:space="preserve"> </w:t>
      </w:r>
      <w:r w:rsidR="00E15E9A" w:rsidRPr="004F1528">
        <w:rPr>
          <w:rFonts w:ascii="Times New Roman" w:hAnsi="Times New Roman" w:cs="Times New Roman"/>
          <w:bCs/>
          <w:sz w:val="24"/>
          <w:szCs w:val="24"/>
        </w:rPr>
        <w:t>yer alan</w:t>
      </w:r>
      <w:r w:rsidRPr="004F1528">
        <w:rPr>
          <w:rFonts w:ascii="Times New Roman" w:hAnsi="Times New Roman" w:cs="Times New Roman"/>
          <w:bCs/>
          <w:sz w:val="24"/>
          <w:szCs w:val="24"/>
        </w:rPr>
        <w:t xml:space="preserve"> “</w:t>
      </w:r>
      <w:r w:rsidR="00E15E9A" w:rsidRPr="004F1528">
        <w:rPr>
          <w:rFonts w:ascii="Times New Roman" w:hAnsi="Times New Roman" w:cs="Times New Roman"/>
          <w:bCs/>
          <w:sz w:val="24"/>
          <w:szCs w:val="24"/>
        </w:rPr>
        <w:t xml:space="preserve">Kabul </w:t>
      </w:r>
      <w:r w:rsidRPr="004F1528">
        <w:rPr>
          <w:rFonts w:ascii="Times New Roman" w:hAnsi="Times New Roman" w:cs="Times New Roman"/>
          <w:bCs/>
          <w:sz w:val="24"/>
          <w:szCs w:val="24"/>
        </w:rPr>
        <w:t>Bilgi Formu” lisans/tesis</w:t>
      </w:r>
      <w:r w:rsidR="00FA45DE" w:rsidRPr="004F1528">
        <w:rPr>
          <w:rFonts w:ascii="Times New Roman" w:hAnsi="Times New Roman" w:cs="Times New Roman"/>
          <w:bCs/>
          <w:sz w:val="24"/>
          <w:szCs w:val="24"/>
        </w:rPr>
        <w:t xml:space="preserve"> sahibi</w:t>
      </w:r>
      <w:r w:rsidRPr="004F1528">
        <w:rPr>
          <w:rFonts w:ascii="Times New Roman" w:hAnsi="Times New Roman" w:cs="Times New Roman"/>
          <w:bCs/>
          <w:sz w:val="24"/>
          <w:szCs w:val="24"/>
        </w:rPr>
        <w:t xml:space="preserve"> </w:t>
      </w:r>
      <w:r w:rsidR="00FA45DE" w:rsidRPr="004F1528">
        <w:rPr>
          <w:rFonts w:ascii="Times New Roman" w:hAnsi="Times New Roman" w:cs="Times New Roman"/>
          <w:bCs/>
          <w:sz w:val="24"/>
          <w:szCs w:val="24"/>
        </w:rPr>
        <w:t xml:space="preserve">ve/veya </w:t>
      </w:r>
      <w:r w:rsidR="00545C18" w:rsidRPr="004F1528">
        <w:rPr>
          <w:rFonts w:ascii="Times New Roman" w:hAnsi="Times New Roman" w:cs="Times New Roman"/>
          <w:bCs/>
          <w:sz w:val="24"/>
          <w:szCs w:val="24"/>
        </w:rPr>
        <w:t xml:space="preserve">lisans/tesis sahibini </w:t>
      </w:r>
      <w:r w:rsidR="00FA45DE" w:rsidRPr="004F1528">
        <w:rPr>
          <w:rFonts w:ascii="Times New Roman" w:hAnsi="Times New Roman" w:cs="Times New Roman"/>
          <w:bCs/>
          <w:sz w:val="24"/>
          <w:szCs w:val="24"/>
        </w:rPr>
        <w:t>temsile yetkili kişi</w:t>
      </w:r>
      <w:r w:rsidR="00571476" w:rsidRPr="004F1528">
        <w:rPr>
          <w:rFonts w:ascii="Times New Roman" w:hAnsi="Times New Roman" w:cs="Times New Roman"/>
          <w:bCs/>
          <w:sz w:val="24"/>
          <w:szCs w:val="24"/>
        </w:rPr>
        <w:t xml:space="preserve"> tarafından doldurularak </w:t>
      </w:r>
      <w:r w:rsidR="00656443">
        <w:rPr>
          <w:rFonts w:ascii="Times New Roman" w:hAnsi="Times New Roman" w:cs="Times New Roman"/>
          <w:bCs/>
          <w:sz w:val="24"/>
          <w:szCs w:val="24"/>
        </w:rPr>
        <w:t>h</w:t>
      </w:r>
      <w:r w:rsidR="00571476" w:rsidRPr="004F1528">
        <w:rPr>
          <w:rFonts w:ascii="Times New Roman" w:hAnsi="Times New Roman" w:cs="Times New Roman"/>
          <w:bCs/>
          <w:sz w:val="24"/>
          <w:szCs w:val="24"/>
        </w:rPr>
        <w:t xml:space="preserve">eyet </w:t>
      </w:r>
      <w:r w:rsidR="00656443">
        <w:rPr>
          <w:rFonts w:ascii="Times New Roman" w:hAnsi="Times New Roman" w:cs="Times New Roman"/>
          <w:bCs/>
          <w:sz w:val="24"/>
          <w:szCs w:val="24"/>
        </w:rPr>
        <w:t>b</w:t>
      </w:r>
      <w:r w:rsidR="00571476" w:rsidRPr="004F1528">
        <w:rPr>
          <w:rFonts w:ascii="Times New Roman" w:hAnsi="Times New Roman" w:cs="Times New Roman"/>
          <w:bCs/>
          <w:sz w:val="24"/>
          <w:szCs w:val="24"/>
        </w:rPr>
        <w:t xml:space="preserve">aşkanı ile birlikte </w:t>
      </w:r>
      <w:r w:rsidRPr="004F1528">
        <w:rPr>
          <w:rFonts w:ascii="Times New Roman" w:hAnsi="Times New Roman" w:cs="Times New Roman"/>
          <w:bCs/>
          <w:sz w:val="24"/>
          <w:szCs w:val="24"/>
        </w:rPr>
        <w:t>imzala</w:t>
      </w:r>
      <w:r w:rsidR="00571476" w:rsidRPr="004F1528">
        <w:rPr>
          <w:rFonts w:ascii="Times New Roman" w:hAnsi="Times New Roman" w:cs="Times New Roman"/>
          <w:bCs/>
          <w:sz w:val="24"/>
          <w:szCs w:val="24"/>
        </w:rPr>
        <w:t>nır</w:t>
      </w:r>
      <w:r w:rsidRPr="004F1528">
        <w:rPr>
          <w:rFonts w:ascii="Times New Roman" w:hAnsi="Times New Roman" w:cs="Times New Roman"/>
          <w:bCs/>
          <w:sz w:val="24"/>
          <w:szCs w:val="24"/>
        </w:rPr>
        <w:t>.</w:t>
      </w:r>
      <w:r w:rsidR="002C2305" w:rsidRPr="004F1528">
        <w:rPr>
          <w:rFonts w:ascii="Times New Roman" w:hAnsi="Times New Roman" w:cs="Times New Roman"/>
          <w:bCs/>
          <w:sz w:val="24"/>
          <w:szCs w:val="24"/>
        </w:rPr>
        <w:t xml:space="preserve"> İmzala</w:t>
      </w:r>
      <w:r w:rsidR="00571476" w:rsidRPr="004F1528">
        <w:rPr>
          <w:rFonts w:ascii="Times New Roman" w:hAnsi="Times New Roman" w:cs="Times New Roman"/>
          <w:bCs/>
          <w:sz w:val="24"/>
          <w:szCs w:val="24"/>
        </w:rPr>
        <w:t>n</w:t>
      </w:r>
      <w:r w:rsidR="002C2305" w:rsidRPr="004F1528">
        <w:rPr>
          <w:rFonts w:ascii="Times New Roman" w:hAnsi="Times New Roman" w:cs="Times New Roman"/>
          <w:bCs/>
          <w:sz w:val="24"/>
          <w:szCs w:val="24"/>
        </w:rPr>
        <w:t xml:space="preserve">an Kabul Bilgi Formu </w:t>
      </w:r>
      <w:r w:rsidR="00656443">
        <w:rPr>
          <w:rFonts w:ascii="Times New Roman" w:hAnsi="Times New Roman" w:cs="Times New Roman"/>
          <w:bCs/>
          <w:sz w:val="24"/>
          <w:szCs w:val="24"/>
        </w:rPr>
        <w:t>h</w:t>
      </w:r>
      <w:r w:rsidR="002C2305" w:rsidRPr="004F1528">
        <w:rPr>
          <w:rFonts w:ascii="Times New Roman" w:hAnsi="Times New Roman" w:cs="Times New Roman"/>
          <w:bCs/>
          <w:sz w:val="24"/>
          <w:szCs w:val="24"/>
        </w:rPr>
        <w:t xml:space="preserve">eyet </w:t>
      </w:r>
      <w:r w:rsidR="00656443">
        <w:rPr>
          <w:rFonts w:ascii="Times New Roman" w:hAnsi="Times New Roman" w:cs="Times New Roman"/>
          <w:bCs/>
          <w:sz w:val="24"/>
          <w:szCs w:val="24"/>
        </w:rPr>
        <w:t>b</w:t>
      </w:r>
      <w:r w:rsidR="002C2305" w:rsidRPr="004F1528">
        <w:rPr>
          <w:rFonts w:ascii="Times New Roman" w:hAnsi="Times New Roman" w:cs="Times New Roman"/>
          <w:bCs/>
          <w:sz w:val="24"/>
          <w:szCs w:val="24"/>
        </w:rPr>
        <w:t>aşkanı tarafından ilgili POB’a iletilir.</w:t>
      </w:r>
    </w:p>
    <w:p w14:paraId="76B4EFE5" w14:textId="478F8D10" w:rsidR="008F3DB9" w:rsidRPr="004F1528" w:rsidRDefault="008F3DB9"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(7) Tesisin işletmeye girdiği tarih tutanakta belirtilen “Kabul Tarihi”dir.</w:t>
      </w:r>
    </w:p>
    <w:p w14:paraId="0A0E5BA9" w14:textId="7656B6EF" w:rsidR="00ED5ABA" w:rsidRPr="004F1528" w:rsidRDefault="00075880" w:rsidP="000B068A">
      <w:pPr>
        <w:ind w:firstLine="709"/>
        <w:jc w:val="both"/>
        <w:rPr>
          <w:rFonts w:ascii="Times New Roman" w:hAnsi="Times New Roman" w:cs="Times New Roman"/>
          <w:bCs/>
          <w:sz w:val="24"/>
          <w:szCs w:val="24"/>
        </w:rPr>
      </w:pPr>
      <w:r w:rsidRPr="004F1528">
        <w:rPr>
          <w:rFonts w:ascii="Times New Roman" w:hAnsi="Times New Roman" w:cs="Times New Roman"/>
          <w:bCs/>
          <w:sz w:val="24"/>
          <w:szCs w:val="24"/>
        </w:rPr>
        <w:t>(</w:t>
      </w:r>
      <w:r w:rsidR="008F3DB9" w:rsidRPr="004F1528">
        <w:rPr>
          <w:rFonts w:ascii="Times New Roman" w:hAnsi="Times New Roman" w:cs="Times New Roman"/>
          <w:bCs/>
          <w:sz w:val="24"/>
          <w:szCs w:val="24"/>
        </w:rPr>
        <w:t>8</w:t>
      </w:r>
      <w:r w:rsidR="00ED5ABA" w:rsidRPr="004F1528">
        <w:rPr>
          <w:rFonts w:ascii="Times New Roman" w:hAnsi="Times New Roman" w:cs="Times New Roman"/>
          <w:bCs/>
          <w:sz w:val="24"/>
          <w:szCs w:val="24"/>
        </w:rPr>
        <w:t>) Kumanda binasının bulunduğu il, santralin bulunduğu il olarak kabul edilir.</w:t>
      </w:r>
    </w:p>
    <w:p w14:paraId="63DF14E5" w14:textId="359C845E" w:rsidR="00ED5ABA" w:rsidRPr="004F1528" w:rsidRDefault="00075880" w:rsidP="0028416C">
      <w:pPr>
        <w:ind w:firstLine="708"/>
        <w:jc w:val="both"/>
        <w:rPr>
          <w:rFonts w:ascii="Times New Roman" w:hAnsi="Times New Roman" w:cs="Times New Roman"/>
          <w:bCs/>
          <w:sz w:val="24"/>
          <w:szCs w:val="24"/>
        </w:rPr>
      </w:pPr>
      <w:r w:rsidRPr="004F1528">
        <w:rPr>
          <w:rFonts w:ascii="Times New Roman" w:hAnsi="Times New Roman" w:cs="Times New Roman"/>
          <w:bCs/>
          <w:sz w:val="24"/>
          <w:szCs w:val="24"/>
        </w:rPr>
        <w:t>(</w:t>
      </w:r>
      <w:r w:rsidR="008F3DB9" w:rsidRPr="004F1528">
        <w:rPr>
          <w:rFonts w:ascii="Times New Roman" w:hAnsi="Times New Roman" w:cs="Times New Roman"/>
          <w:bCs/>
          <w:sz w:val="24"/>
          <w:szCs w:val="24"/>
        </w:rPr>
        <w:t>9</w:t>
      </w:r>
      <w:r w:rsidR="00ED5ABA" w:rsidRPr="004F1528">
        <w:rPr>
          <w:rFonts w:ascii="Times New Roman" w:hAnsi="Times New Roman" w:cs="Times New Roman"/>
          <w:bCs/>
          <w:sz w:val="24"/>
          <w:szCs w:val="24"/>
        </w:rPr>
        <w:t>) Heyet üyelerinin kabul tutanaklarına itirazlarının bulunması durumunda, tutanakları itiraz kaydı ile imzalamaları gerekir. Bu üyelerin katılmadıkları konuları ayrı bir rapor şeklinde gerekçeleri ile birlikte belirtmeleri ve bu raporu kabul tutanaklarına eklemeleri gereklidir.</w:t>
      </w:r>
    </w:p>
    <w:p w14:paraId="4BEFE5A2" w14:textId="5BD9C9D8" w:rsidR="00903593" w:rsidRPr="004F1528" w:rsidRDefault="00903593" w:rsidP="00903593">
      <w:pPr>
        <w:ind w:firstLine="708"/>
        <w:jc w:val="both"/>
        <w:rPr>
          <w:rFonts w:ascii="Times New Roman" w:hAnsi="Times New Roman" w:cs="Times New Roman"/>
          <w:bCs/>
          <w:sz w:val="24"/>
          <w:szCs w:val="24"/>
        </w:rPr>
      </w:pPr>
      <w:r w:rsidRPr="004F1528">
        <w:rPr>
          <w:rFonts w:ascii="Times New Roman" w:eastAsia="Times New Roman" w:hAnsi="Times New Roman" w:cs="Times New Roman"/>
          <w:bCs/>
          <w:sz w:val="24"/>
          <w:szCs w:val="24"/>
          <w:lang w:eastAsia="tr-TR"/>
        </w:rPr>
        <w:t>(</w:t>
      </w:r>
      <w:r w:rsidR="008F3DB9" w:rsidRPr="004F1528">
        <w:rPr>
          <w:rFonts w:ascii="Times New Roman" w:eastAsia="Times New Roman" w:hAnsi="Times New Roman" w:cs="Times New Roman"/>
          <w:bCs/>
          <w:sz w:val="24"/>
          <w:szCs w:val="24"/>
          <w:lang w:eastAsia="tr-TR"/>
        </w:rPr>
        <w:t>10</w:t>
      </w:r>
      <w:r w:rsidRPr="004F1528">
        <w:rPr>
          <w:rFonts w:ascii="Times New Roman" w:eastAsia="Times New Roman" w:hAnsi="Times New Roman" w:cs="Times New Roman"/>
          <w:bCs/>
          <w:sz w:val="24"/>
          <w:szCs w:val="24"/>
          <w:lang w:eastAsia="tr-TR"/>
        </w:rPr>
        <w:t>) Kısmi kabul</w:t>
      </w:r>
      <w:r w:rsidR="00CA29F0">
        <w:rPr>
          <w:rFonts w:ascii="Times New Roman" w:eastAsia="Times New Roman" w:hAnsi="Times New Roman" w:cs="Times New Roman"/>
          <w:bCs/>
          <w:sz w:val="24"/>
          <w:szCs w:val="24"/>
          <w:lang w:eastAsia="tr-TR"/>
        </w:rPr>
        <w:t>e ilişkin iş ve işlemlerde de</w:t>
      </w:r>
      <w:r w:rsidRPr="004F1528">
        <w:rPr>
          <w:rFonts w:ascii="Times New Roman" w:eastAsia="Times New Roman" w:hAnsi="Times New Roman" w:cs="Times New Roman"/>
          <w:bCs/>
          <w:sz w:val="24"/>
          <w:szCs w:val="24"/>
          <w:lang w:eastAsia="tr-TR"/>
        </w:rPr>
        <w:t xml:space="preserve"> kabul sırasındaki iş akışına uyulur. </w:t>
      </w:r>
    </w:p>
    <w:p w14:paraId="7B2039AB" w14:textId="334EDAC1" w:rsidR="00E37316" w:rsidRPr="00895A14" w:rsidRDefault="00E37316" w:rsidP="00E37316">
      <w:pPr>
        <w:ind w:firstLine="708"/>
        <w:jc w:val="both"/>
        <w:rPr>
          <w:rFonts w:ascii="Times New Roman" w:hAnsi="Times New Roman"/>
          <w:sz w:val="24"/>
          <w:szCs w:val="24"/>
        </w:rPr>
      </w:pPr>
      <w:r w:rsidRPr="004F1528">
        <w:rPr>
          <w:rFonts w:ascii="Times New Roman" w:hAnsi="Times New Roman"/>
          <w:sz w:val="24"/>
          <w:szCs w:val="24"/>
        </w:rPr>
        <w:t>(</w:t>
      </w:r>
      <w:r w:rsidR="008F3DB9" w:rsidRPr="004F1528">
        <w:rPr>
          <w:rFonts w:ascii="Times New Roman" w:hAnsi="Times New Roman"/>
          <w:sz w:val="24"/>
          <w:szCs w:val="24"/>
        </w:rPr>
        <w:t>1</w:t>
      </w:r>
      <w:r w:rsidR="00964710">
        <w:rPr>
          <w:rFonts w:ascii="Times New Roman" w:hAnsi="Times New Roman"/>
          <w:sz w:val="24"/>
          <w:szCs w:val="24"/>
        </w:rPr>
        <w:t>1</w:t>
      </w:r>
      <w:r w:rsidR="000300AD">
        <w:rPr>
          <w:rFonts w:ascii="Times New Roman" w:hAnsi="Times New Roman"/>
          <w:sz w:val="24"/>
          <w:szCs w:val="24"/>
        </w:rPr>
        <w:t>) Ek</w:t>
      </w:r>
      <w:r w:rsidRPr="004F1528">
        <w:rPr>
          <w:rFonts w:ascii="Times New Roman" w:hAnsi="Times New Roman"/>
          <w:sz w:val="24"/>
          <w:szCs w:val="24"/>
        </w:rPr>
        <w:t>-</w:t>
      </w:r>
      <w:r w:rsidR="00E07DB0" w:rsidRPr="004F1528">
        <w:rPr>
          <w:rFonts w:ascii="Times New Roman" w:hAnsi="Times New Roman"/>
          <w:sz w:val="24"/>
          <w:szCs w:val="24"/>
        </w:rPr>
        <w:t>3</w:t>
      </w:r>
      <w:r w:rsidRPr="004F1528">
        <w:rPr>
          <w:rFonts w:ascii="Times New Roman" w:hAnsi="Times New Roman"/>
          <w:sz w:val="24"/>
          <w:szCs w:val="24"/>
        </w:rPr>
        <w:t>’</w:t>
      </w:r>
      <w:r w:rsidR="00E07DB0" w:rsidRPr="004F1528">
        <w:rPr>
          <w:rFonts w:ascii="Times New Roman" w:hAnsi="Times New Roman"/>
          <w:sz w:val="24"/>
          <w:szCs w:val="24"/>
        </w:rPr>
        <w:t>t</w:t>
      </w:r>
      <w:r w:rsidRPr="004F1528">
        <w:rPr>
          <w:rFonts w:ascii="Times New Roman" w:hAnsi="Times New Roman"/>
          <w:sz w:val="24"/>
          <w:szCs w:val="24"/>
        </w:rPr>
        <w:t xml:space="preserve">e belirtilenlerden farklı tesis tipleri için </w:t>
      </w:r>
      <w:r w:rsidR="00E07DB0" w:rsidRPr="004F1528">
        <w:rPr>
          <w:rFonts w:ascii="Times New Roman" w:hAnsi="Times New Roman"/>
          <w:sz w:val="24"/>
          <w:szCs w:val="24"/>
        </w:rPr>
        <w:t>kabul işlemleri</w:t>
      </w:r>
      <w:r w:rsidR="00083F48">
        <w:rPr>
          <w:rFonts w:ascii="Times New Roman" w:hAnsi="Times New Roman"/>
          <w:sz w:val="24"/>
          <w:szCs w:val="24"/>
        </w:rPr>
        <w:t xml:space="preserve">, </w:t>
      </w:r>
      <w:r w:rsidRPr="004F1528">
        <w:rPr>
          <w:rFonts w:ascii="Times New Roman" w:hAnsi="Times New Roman"/>
          <w:sz w:val="24"/>
          <w:szCs w:val="24"/>
        </w:rPr>
        <w:t>Bakanlık</w:t>
      </w:r>
      <w:r w:rsidR="005F7B15" w:rsidRPr="004F1528">
        <w:rPr>
          <w:rFonts w:ascii="Times New Roman" w:hAnsi="Times New Roman"/>
          <w:sz w:val="24"/>
          <w:szCs w:val="24"/>
        </w:rPr>
        <w:t xml:space="preserve"> tarafından</w:t>
      </w:r>
      <w:r w:rsidRPr="004F1528">
        <w:rPr>
          <w:rFonts w:ascii="Times New Roman" w:hAnsi="Times New Roman"/>
          <w:sz w:val="24"/>
          <w:szCs w:val="24"/>
        </w:rPr>
        <w:t xml:space="preserve"> belirlenir ve Bakanlığın </w:t>
      </w:r>
      <w:r w:rsidR="00083F48">
        <w:rPr>
          <w:rFonts w:ascii="Times New Roman" w:hAnsi="Times New Roman"/>
          <w:sz w:val="24"/>
          <w:szCs w:val="24"/>
        </w:rPr>
        <w:t>internet sitesinde ilan edilir.</w:t>
      </w:r>
    </w:p>
    <w:p w14:paraId="452A7448" w14:textId="64FFFF3E" w:rsidR="00903593" w:rsidRPr="004F1528" w:rsidRDefault="00903593" w:rsidP="0028416C">
      <w:pPr>
        <w:ind w:firstLine="708"/>
        <w:jc w:val="both"/>
        <w:rPr>
          <w:rFonts w:ascii="Times New Roman" w:hAnsi="Times New Roman" w:cs="Times New Roman"/>
          <w:bCs/>
          <w:sz w:val="24"/>
          <w:szCs w:val="24"/>
        </w:rPr>
      </w:pPr>
    </w:p>
    <w:p w14:paraId="6CFA5195" w14:textId="7ACAC6E0" w:rsidR="00273D10" w:rsidRPr="004F1528" w:rsidRDefault="00821B4D" w:rsidP="00A5446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Eksik, özürlü ve</w:t>
      </w:r>
      <w:r w:rsidR="00C5348F" w:rsidRPr="004F1528">
        <w:rPr>
          <w:rFonts w:ascii="Times New Roman" w:eastAsia="Times New Roman" w:hAnsi="Times New Roman" w:cs="Times New Roman"/>
          <w:b/>
          <w:bCs/>
          <w:sz w:val="24"/>
          <w:szCs w:val="24"/>
          <w:lang w:eastAsia="tr-TR"/>
        </w:rPr>
        <w:t>ya</w:t>
      </w:r>
      <w:r w:rsidRPr="004F1528">
        <w:rPr>
          <w:rFonts w:ascii="Times New Roman" w:eastAsia="Times New Roman" w:hAnsi="Times New Roman" w:cs="Times New Roman"/>
          <w:b/>
          <w:bCs/>
          <w:sz w:val="24"/>
          <w:szCs w:val="24"/>
          <w:lang w:eastAsia="tr-TR"/>
        </w:rPr>
        <w:t xml:space="preserve"> farklı işler</w:t>
      </w:r>
    </w:p>
    <w:p w14:paraId="7A6AE15F" w14:textId="1F186C4C" w:rsidR="00E048F7" w:rsidRPr="004F1528" w:rsidRDefault="00821B4D" w:rsidP="00492998">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B85CD8">
        <w:rPr>
          <w:rFonts w:ascii="Times New Roman" w:eastAsia="Times New Roman" w:hAnsi="Times New Roman" w:cs="Times New Roman"/>
          <w:b/>
          <w:bCs/>
          <w:sz w:val="24"/>
          <w:szCs w:val="24"/>
          <w:lang w:eastAsia="tr-TR"/>
        </w:rPr>
        <w:t>11</w:t>
      </w:r>
      <w:r w:rsidR="00B85CD8" w:rsidRPr="004F1528">
        <w:rPr>
          <w:rFonts w:ascii="Times New Roman" w:eastAsia="Times New Roman" w:hAnsi="Times New Roman" w:cs="Times New Roman"/>
          <w:b/>
          <w:bCs/>
          <w:sz w:val="24"/>
          <w:szCs w:val="24"/>
          <w:lang w:eastAsia="tr-TR"/>
        </w:rPr>
        <w:t xml:space="preserve"> </w:t>
      </w:r>
      <w:r w:rsidRPr="004F1528">
        <w:rPr>
          <w:rFonts w:ascii="Times New Roman" w:hAnsi="Times New Roman" w:cs="Times New Roman"/>
          <w:b/>
          <w:bCs/>
          <w:sz w:val="24"/>
          <w:szCs w:val="24"/>
        </w:rPr>
        <w:t>–</w:t>
      </w:r>
      <w:r w:rsidRPr="004F1528">
        <w:rPr>
          <w:rFonts w:ascii="Times New Roman" w:hAnsi="Times New Roman" w:cs="Times New Roman"/>
          <w:sz w:val="24"/>
          <w:szCs w:val="24"/>
        </w:rPr>
        <w:t xml:space="preserve"> (1) Esasa ilişkin olmayan, </w:t>
      </w:r>
      <w:r w:rsidR="00943AC1" w:rsidRPr="004F1528">
        <w:rPr>
          <w:rFonts w:ascii="Times New Roman" w:hAnsi="Times New Roman" w:cs="Times New Roman"/>
          <w:sz w:val="24"/>
          <w:szCs w:val="24"/>
        </w:rPr>
        <w:t>can, mal ve saha</w:t>
      </w:r>
      <w:r w:rsidR="00865C3E" w:rsidRPr="004F1528">
        <w:rPr>
          <w:rFonts w:ascii="Times New Roman" w:hAnsi="Times New Roman" w:cs="Times New Roman"/>
          <w:sz w:val="24"/>
          <w:szCs w:val="24"/>
        </w:rPr>
        <w:t xml:space="preserve"> emniyeti</w:t>
      </w:r>
      <w:r w:rsidRPr="004F1528">
        <w:rPr>
          <w:rFonts w:ascii="Times New Roman" w:hAnsi="Times New Roman" w:cs="Times New Roman"/>
          <w:sz w:val="24"/>
          <w:szCs w:val="24"/>
        </w:rPr>
        <w:t xml:space="preserve"> ile tesisin temel çalışma ölçütleri kapsamında risk oluşturmayan eksik, özürlü ve</w:t>
      </w:r>
      <w:r w:rsidR="00C5348F" w:rsidRPr="004F1528">
        <w:rPr>
          <w:rFonts w:ascii="Times New Roman" w:hAnsi="Times New Roman" w:cs="Times New Roman"/>
          <w:sz w:val="24"/>
          <w:szCs w:val="24"/>
        </w:rPr>
        <w:t>ya</w:t>
      </w:r>
      <w:r w:rsidRPr="004F1528">
        <w:rPr>
          <w:rFonts w:ascii="Times New Roman" w:hAnsi="Times New Roman" w:cs="Times New Roman"/>
          <w:sz w:val="24"/>
          <w:szCs w:val="24"/>
        </w:rPr>
        <w:t xml:space="preserve"> farklı işlerin kabul sonrasında düzeltilmesine ve</w:t>
      </w:r>
      <w:r w:rsidR="00EB48E8" w:rsidRPr="004F1528">
        <w:rPr>
          <w:rFonts w:ascii="Times New Roman" w:hAnsi="Times New Roman" w:cs="Times New Roman"/>
          <w:sz w:val="24"/>
          <w:szCs w:val="24"/>
        </w:rPr>
        <w:t>/veya</w:t>
      </w:r>
      <w:r w:rsidRPr="004F1528">
        <w:rPr>
          <w:rFonts w:ascii="Times New Roman" w:hAnsi="Times New Roman" w:cs="Times New Roman"/>
          <w:sz w:val="24"/>
          <w:szCs w:val="24"/>
        </w:rPr>
        <w:t xml:space="preserve"> tamamlanmasına izin verilebilir.</w:t>
      </w:r>
      <w:r w:rsidR="00943AC1" w:rsidRPr="004F1528">
        <w:rPr>
          <w:rFonts w:ascii="Times New Roman" w:hAnsi="Times New Roman" w:cs="Times New Roman"/>
          <w:sz w:val="24"/>
          <w:szCs w:val="24"/>
        </w:rPr>
        <w:t xml:space="preserve"> </w:t>
      </w:r>
      <w:r w:rsidR="00D33614" w:rsidRPr="004F1528">
        <w:rPr>
          <w:rFonts w:ascii="Times New Roman" w:hAnsi="Times New Roman" w:cs="Times New Roman"/>
          <w:sz w:val="24"/>
          <w:szCs w:val="24"/>
        </w:rPr>
        <w:t xml:space="preserve">İlgili </w:t>
      </w:r>
      <w:r w:rsidR="00E048F7" w:rsidRPr="004F1528">
        <w:rPr>
          <w:rFonts w:ascii="Times New Roman" w:hAnsi="Times New Roman" w:cs="Times New Roman"/>
          <w:sz w:val="24"/>
          <w:szCs w:val="24"/>
        </w:rPr>
        <w:t xml:space="preserve">POB adına katılan üyeler tarafından </w:t>
      </w:r>
      <w:r w:rsidR="00D33614" w:rsidRPr="004F1528">
        <w:rPr>
          <w:rFonts w:ascii="Times New Roman" w:hAnsi="Times New Roman" w:cs="Times New Roman"/>
          <w:sz w:val="24"/>
          <w:szCs w:val="24"/>
        </w:rPr>
        <w:t xml:space="preserve">bu </w:t>
      </w:r>
      <w:r w:rsidR="00943AC1" w:rsidRPr="004F1528">
        <w:rPr>
          <w:rFonts w:ascii="Times New Roman" w:hAnsi="Times New Roman" w:cs="Times New Roman"/>
          <w:sz w:val="24"/>
          <w:szCs w:val="24"/>
        </w:rPr>
        <w:t xml:space="preserve">tarz işler için tadilat projesi onayı gerektiğine karar verilmesi durumunda, heyet tarafından </w:t>
      </w:r>
      <w:r w:rsidR="00970138" w:rsidRPr="004F1528">
        <w:rPr>
          <w:rFonts w:ascii="Times New Roman" w:hAnsi="Times New Roman" w:cs="Times New Roman"/>
          <w:sz w:val="24"/>
          <w:szCs w:val="24"/>
        </w:rPr>
        <w:t>eksik, özürlü ve</w:t>
      </w:r>
      <w:r w:rsidR="00C5348F" w:rsidRPr="004F1528">
        <w:rPr>
          <w:rFonts w:ascii="Times New Roman" w:hAnsi="Times New Roman" w:cs="Times New Roman"/>
          <w:sz w:val="24"/>
          <w:szCs w:val="24"/>
        </w:rPr>
        <w:t>ya</w:t>
      </w:r>
      <w:r w:rsidR="00970138" w:rsidRPr="004F1528">
        <w:rPr>
          <w:rFonts w:ascii="Times New Roman" w:hAnsi="Times New Roman" w:cs="Times New Roman"/>
          <w:sz w:val="24"/>
          <w:szCs w:val="24"/>
        </w:rPr>
        <w:t xml:space="preserve"> farklı işler </w:t>
      </w:r>
      <w:r w:rsidR="00957B56" w:rsidRPr="004F1528">
        <w:rPr>
          <w:rFonts w:ascii="Times New Roman" w:hAnsi="Times New Roman" w:cs="Times New Roman"/>
          <w:sz w:val="24"/>
          <w:szCs w:val="24"/>
        </w:rPr>
        <w:t xml:space="preserve">kabul tutanaklarında </w:t>
      </w:r>
      <w:r w:rsidR="00943AC1" w:rsidRPr="004F1528">
        <w:rPr>
          <w:rFonts w:ascii="Times New Roman" w:hAnsi="Times New Roman" w:cs="Times New Roman"/>
          <w:sz w:val="24"/>
          <w:szCs w:val="24"/>
        </w:rPr>
        <w:t>belirtile</w:t>
      </w:r>
      <w:r w:rsidR="00E048F7" w:rsidRPr="004F1528">
        <w:rPr>
          <w:rFonts w:ascii="Times New Roman" w:hAnsi="Times New Roman" w:cs="Times New Roman"/>
          <w:sz w:val="24"/>
          <w:szCs w:val="24"/>
        </w:rPr>
        <w:t>rek,</w:t>
      </w:r>
      <w:r w:rsidR="00943AC1" w:rsidRPr="004F1528">
        <w:rPr>
          <w:rFonts w:ascii="Times New Roman" w:hAnsi="Times New Roman" w:cs="Times New Roman"/>
          <w:sz w:val="24"/>
          <w:szCs w:val="24"/>
        </w:rPr>
        <w:t xml:space="preserve"> lisans/tesis sahibi tarafından ilgili POB’a </w:t>
      </w:r>
      <w:r w:rsidR="003C2730" w:rsidRPr="004F1528">
        <w:rPr>
          <w:rFonts w:ascii="Times New Roman" w:hAnsi="Times New Roman" w:cs="Times New Roman"/>
          <w:sz w:val="24"/>
          <w:szCs w:val="24"/>
        </w:rPr>
        <w:t xml:space="preserve">tadilat </w:t>
      </w:r>
      <w:r w:rsidR="00943AC1" w:rsidRPr="004F1528">
        <w:rPr>
          <w:rFonts w:ascii="Times New Roman" w:hAnsi="Times New Roman" w:cs="Times New Roman"/>
          <w:sz w:val="24"/>
          <w:szCs w:val="24"/>
        </w:rPr>
        <w:t xml:space="preserve">proje onayı başvurusunda bulunulması gereklidir. </w:t>
      </w:r>
    </w:p>
    <w:p w14:paraId="7B37FF8E" w14:textId="322968EE" w:rsidR="008C318E" w:rsidRDefault="00821B4D"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t>(2) Tesisin proje</w:t>
      </w:r>
      <w:r w:rsidR="00C5348F" w:rsidRPr="004F1528">
        <w:rPr>
          <w:rFonts w:ascii="Times New Roman" w:hAnsi="Times New Roman" w:cs="Times New Roman"/>
          <w:sz w:val="24"/>
          <w:szCs w:val="24"/>
        </w:rPr>
        <w:t>sinde</w:t>
      </w:r>
      <w:r w:rsidRPr="004F1528">
        <w:rPr>
          <w:rFonts w:ascii="Times New Roman" w:hAnsi="Times New Roman" w:cs="Times New Roman"/>
          <w:sz w:val="24"/>
          <w:szCs w:val="24"/>
        </w:rPr>
        <w:t xml:space="preserve"> esasa ilişkin olmayan</w:t>
      </w:r>
      <w:r w:rsidR="00187A11" w:rsidRPr="004F1528">
        <w:rPr>
          <w:rFonts w:ascii="Times New Roman" w:hAnsi="Times New Roman" w:cs="Times New Roman"/>
          <w:sz w:val="24"/>
          <w:szCs w:val="24"/>
        </w:rPr>
        <w:t>,</w:t>
      </w:r>
      <w:r w:rsidRPr="004F1528">
        <w:rPr>
          <w:rFonts w:ascii="Times New Roman" w:hAnsi="Times New Roman" w:cs="Times New Roman"/>
          <w:sz w:val="24"/>
          <w:szCs w:val="24"/>
        </w:rPr>
        <w:t xml:space="preserve"> ayrıntı niteliğinde</w:t>
      </w:r>
      <w:r w:rsidR="00C5348F" w:rsidRPr="004F1528">
        <w:rPr>
          <w:rFonts w:ascii="Times New Roman" w:hAnsi="Times New Roman" w:cs="Times New Roman"/>
          <w:sz w:val="24"/>
          <w:szCs w:val="24"/>
        </w:rPr>
        <w:t>ki</w:t>
      </w:r>
      <w:r w:rsidRPr="004F1528">
        <w:rPr>
          <w:rFonts w:ascii="Times New Roman" w:hAnsi="Times New Roman" w:cs="Times New Roman"/>
          <w:sz w:val="24"/>
          <w:szCs w:val="24"/>
        </w:rPr>
        <w:t xml:space="preserve"> değişikliklere ilişkin hususlardan</w:t>
      </w:r>
      <w:r w:rsidR="008C318E" w:rsidRPr="004F1528">
        <w:rPr>
          <w:rFonts w:ascii="Times New Roman" w:hAnsi="Times New Roman" w:cs="Times New Roman"/>
          <w:sz w:val="24"/>
          <w:szCs w:val="24"/>
        </w:rPr>
        <w:t xml:space="preserve"> lisans/tesis sahibi sorumludur.</w:t>
      </w:r>
    </w:p>
    <w:p w14:paraId="052F49B4" w14:textId="5C0C3DF9" w:rsidR="006C06A3" w:rsidRDefault="006C06A3" w:rsidP="00492998">
      <w:pPr>
        <w:ind w:firstLine="708"/>
        <w:jc w:val="both"/>
        <w:rPr>
          <w:rFonts w:ascii="Times New Roman" w:hAnsi="Times New Roman" w:cs="Times New Roman"/>
          <w:sz w:val="24"/>
          <w:szCs w:val="24"/>
        </w:rPr>
      </w:pPr>
      <w:r>
        <w:rPr>
          <w:rFonts w:ascii="Times New Roman" w:hAnsi="Times New Roman" w:cs="Times New Roman"/>
          <w:sz w:val="24"/>
          <w:szCs w:val="24"/>
        </w:rPr>
        <w:t>(3) Eksik, özürlü ve farklı işlerin kabul tutanaklarında belirtilen süreler içerisinde giderilmesi veya tamamlatılması</w:t>
      </w:r>
      <w:r w:rsidR="0052583A">
        <w:rPr>
          <w:rFonts w:ascii="Times New Roman" w:hAnsi="Times New Roman" w:cs="Times New Roman"/>
          <w:sz w:val="24"/>
          <w:szCs w:val="24"/>
        </w:rPr>
        <w:t xml:space="preserve"> lisans/tesis sahibinin sorumluluğundadır.</w:t>
      </w:r>
      <w:r>
        <w:rPr>
          <w:rFonts w:ascii="Times New Roman" w:hAnsi="Times New Roman" w:cs="Times New Roman"/>
          <w:sz w:val="24"/>
          <w:szCs w:val="24"/>
        </w:rPr>
        <w:t xml:space="preserve"> </w:t>
      </w:r>
    </w:p>
    <w:p w14:paraId="552CDC34" w14:textId="0339EF9C" w:rsidR="006C06A3" w:rsidRDefault="006C06A3" w:rsidP="00492998">
      <w:pPr>
        <w:ind w:firstLine="708"/>
        <w:jc w:val="both"/>
        <w:rPr>
          <w:rFonts w:ascii="Times New Roman" w:hAnsi="Times New Roman" w:cs="Times New Roman"/>
          <w:sz w:val="24"/>
          <w:szCs w:val="24"/>
        </w:rPr>
      </w:pPr>
      <w:r>
        <w:rPr>
          <w:rFonts w:ascii="Times New Roman" w:hAnsi="Times New Roman" w:cs="Times New Roman"/>
          <w:sz w:val="24"/>
          <w:szCs w:val="24"/>
        </w:rPr>
        <w:t xml:space="preserve">(4) Eksik, özürlü ve farklı işlerin giderilmesi veya tamamlanması akabinde bu husus lisans/tesis sahibi tarafından </w:t>
      </w:r>
      <w:r w:rsidR="00540247">
        <w:rPr>
          <w:rFonts w:ascii="Times New Roman" w:hAnsi="Times New Roman" w:cs="Times New Roman"/>
          <w:sz w:val="24"/>
          <w:szCs w:val="24"/>
        </w:rPr>
        <w:t>gerekli</w:t>
      </w:r>
      <w:r>
        <w:rPr>
          <w:rFonts w:ascii="Times New Roman" w:hAnsi="Times New Roman" w:cs="Times New Roman"/>
          <w:sz w:val="24"/>
          <w:szCs w:val="24"/>
        </w:rPr>
        <w:t xml:space="preserve"> bilgi ve belgelerle birlikte ilgili POB’a beyan edilir. </w:t>
      </w:r>
    </w:p>
    <w:p w14:paraId="269C3429" w14:textId="77777777" w:rsidR="00964710" w:rsidRDefault="00964710" w:rsidP="008F76E9">
      <w:pPr>
        <w:ind w:firstLine="708"/>
        <w:jc w:val="both"/>
        <w:rPr>
          <w:rFonts w:ascii="Times New Roman" w:eastAsia="Times New Roman" w:hAnsi="Times New Roman" w:cs="Times New Roman"/>
          <w:b/>
          <w:bCs/>
          <w:sz w:val="24"/>
          <w:szCs w:val="24"/>
          <w:lang w:eastAsia="tr-TR"/>
        </w:rPr>
      </w:pPr>
    </w:p>
    <w:p w14:paraId="1BDB6924" w14:textId="62F92CDB" w:rsidR="00821B4D" w:rsidRPr="004F1528" w:rsidRDefault="00E269E7" w:rsidP="008F76E9">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K</w:t>
      </w:r>
      <w:r w:rsidR="00821B4D" w:rsidRPr="004F1528">
        <w:rPr>
          <w:rFonts w:ascii="Times New Roman" w:eastAsia="Times New Roman" w:hAnsi="Times New Roman" w:cs="Times New Roman"/>
          <w:b/>
          <w:bCs/>
          <w:sz w:val="24"/>
          <w:szCs w:val="24"/>
          <w:lang w:eastAsia="tr-TR"/>
        </w:rPr>
        <w:t>abulün yapılmaması</w:t>
      </w:r>
    </w:p>
    <w:p w14:paraId="11AE2629" w14:textId="5DAB1D56" w:rsidR="00B224A6" w:rsidRPr="004F1528" w:rsidRDefault="00821B4D" w:rsidP="00492998">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B85CD8" w:rsidRPr="004F1528">
        <w:rPr>
          <w:rFonts w:ascii="Times New Roman" w:eastAsia="Times New Roman" w:hAnsi="Times New Roman" w:cs="Times New Roman"/>
          <w:b/>
          <w:bCs/>
          <w:sz w:val="24"/>
          <w:szCs w:val="24"/>
          <w:lang w:eastAsia="tr-TR"/>
        </w:rPr>
        <w:t>1</w:t>
      </w:r>
      <w:r w:rsidR="00B85CD8">
        <w:rPr>
          <w:rFonts w:ascii="Times New Roman" w:eastAsia="Times New Roman" w:hAnsi="Times New Roman" w:cs="Times New Roman"/>
          <w:b/>
          <w:bCs/>
          <w:sz w:val="24"/>
          <w:szCs w:val="24"/>
          <w:lang w:eastAsia="tr-TR"/>
        </w:rPr>
        <w:t>2</w:t>
      </w:r>
      <w:r w:rsidR="00956BDE">
        <w:rPr>
          <w:rFonts w:ascii="Times New Roman" w:eastAsia="Times New Roman" w:hAnsi="Times New Roman" w:cs="Times New Roman"/>
          <w:b/>
          <w:bCs/>
          <w:sz w:val="24"/>
          <w:szCs w:val="24"/>
          <w:lang w:eastAsia="tr-TR"/>
        </w:rPr>
        <w:t xml:space="preserve"> </w:t>
      </w:r>
      <w:r w:rsidRPr="004F1528">
        <w:rPr>
          <w:rFonts w:ascii="Times New Roman" w:hAnsi="Times New Roman" w:cs="Times New Roman"/>
          <w:b/>
          <w:bCs/>
          <w:sz w:val="24"/>
          <w:szCs w:val="24"/>
        </w:rPr>
        <w:t>–</w:t>
      </w:r>
      <w:r w:rsidR="000E1BE8" w:rsidRPr="004F1528">
        <w:rPr>
          <w:rFonts w:ascii="Times New Roman" w:hAnsi="Times New Roman" w:cs="Times New Roman"/>
          <w:b/>
          <w:bCs/>
          <w:sz w:val="24"/>
          <w:szCs w:val="24"/>
        </w:rPr>
        <w:t xml:space="preserve"> </w:t>
      </w:r>
      <w:r w:rsidR="007C16D6" w:rsidRPr="004F1528">
        <w:rPr>
          <w:rFonts w:ascii="Times New Roman" w:hAnsi="Times New Roman" w:cs="Times New Roman"/>
          <w:sz w:val="24"/>
          <w:szCs w:val="24"/>
        </w:rPr>
        <w:t xml:space="preserve">(1) </w:t>
      </w:r>
      <w:r w:rsidR="00B224A6" w:rsidRPr="004F1528">
        <w:rPr>
          <w:rFonts w:ascii="Times New Roman" w:hAnsi="Times New Roman" w:cs="Times New Roman"/>
          <w:sz w:val="24"/>
          <w:szCs w:val="24"/>
        </w:rPr>
        <w:t xml:space="preserve">Elektrik üretim </w:t>
      </w:r>
      <w:r w:rsidR="00C5348F" w:rsidRPr="004F1528">
        <w:rPr>
          <w:rFonts w:ascii="Times New Roman" w:hAnsi="Times New Roman" w:cs="Times New Roman"/>
          <w:sz w:val="24"/>
          <w:szCs w:val="24"/>
        </w:rPr>
        <w:t xml:space="preserve">ve/veya </w:t>
      </w:r>
      <w:r w:rsidR="00863924">
        <w:rPr>
          <w:rFonts w:ascii="Times New Roman" w:hAnsi="Times New Roman" w:cs="Times New Roman"/>
          <w:sz w:val="24"/>
          <w:szCs w:val="24"/>
        </w:rPr>
        <w:t>elektrik depolama</w:t>
      </w:r>
      <w:r w:rsidR="00C5348F" w:rsidRPr="004F1528">
        <w:rPr>
          <w:rFonts w:ascii="Times New Roman" w:hAnsi="Times New Roman" w:cs="Times New Roman"/>
          <w:sz w:val="24"/>
          <w:szCs w:val="24"/>
        </w:rPr>
        <w:t xml:space="preserve"> </w:t>
      </w:r>
      <w:r w:rsidR="00B224A6" w:rsidRPr="004F1528">
        <w:rPr>
          <w:rFonts w:ascii="Times New Roman" w:hAnsi="Times New Roman" w:cs="Times New Roman"/>
          <w:sz w:val="24"/>
          <w:szCs w:val="24"/>
        </w:rPr>
        <w:t>tesislerinde; can, mal</w:t>
      </w:r>
      <w:r w:rsidR="00E048F7" w:rsidRPr="004F1528">
        <w:rPr>
          <w:rFonts w:ascii="Times New Roman" w:hAnsi="Times New Roman" w:cs="Times New Roman"/>
          <w:sz w:val="24"/>
          <w:szCs w:val="24"/>
        </w:rPr>
        <w:t>,</w:t>
      </w:r>
      <w:r w:rsidR="00B224A6" w:rsidRPr="004F1528">
        <w:rPr>
          <w:rFonts w:ascii="Times New Roman" w:hAnsi="Times New Roman" w:cs="Times New Roman"/>
          <w:sz w:val="24"/>
          <w:szCs w:val="24"/>
        </w:rPr>
        <w:t xml:space="preserve"> </w:t>
      </w:r>
      <w:r w:rsidR="00E048F7" w:rsidRPr="004F1528">
        <w:rPr>
          <w:rFonts w:ascii="Times New Roman" w:hAnsi="Times New Roman" w:cs="Times New Roman"/>
          <w:sz w:val="24"/>
          <w:szCs w:val="24"/>
        </w:rPr>
        <w:t xml:space="preserve">saha </w:t>
      </w:r>
      <w:r w:rsidR="00B224A6" w:rsidRPr="004F1528">
        <w:rPr>
          <w:rFonts w:ascii="Times New Roman" w:hAnsi="Times New Roman" w:cs="Times New Roman"/>
          <w:sz w:val="24"/>
          <w:szCs w:val="24"/>
        </w:rPr>
        <w:t xml:space="preserve">emniyeti bakımından veya esasa ilişkin önemli </w:t>
      </w:r>
      <w:r w:rsidR="00C5348F" w:rsidRPr="004F1528">
        <w:rPr>
          <w:rFonts w:ascii="Times New Roman" w:hAnsi="Times New Roman" w:cs="Times New Roman"/>
          <w:sz w:val="24"/>
          <w:szCs w:val="24"/>
        </w:rPr>
        <w:t>eksik, özürlü veya farklı</w:t>
      </w:r>
      <w:r w:rsidR="00C5348F" w:rsidRPr="004F1528" w:rsidDel="00C5348F">
        <w:rPr>
          <w:rFonts w:ascii="Times New Roman" w:hAnsi="Times New Roman" w:cs="Times New Roman"/>
          <w:sz w:val="24"/>
          <w:szCs w:val="24"/>
        </w:rPr>
        <w:t xml:space="preserve"> </w:t>
      </w:r>
      <w:r w:rsidR="00B224A6" w:rsidRPr="004F1528">
        <w:rPr>
          <w:rFonts w:ascii="Times New Roman" w:hAnsi="Times New Roman" w:cs="Times New Roman"/>
          <w:sz w:val="24"/>
          <w:szCs w:val="24"/>
        </w:rPr>
        <w:t>işler kabulün yapılmasını engelleyen neden sayılır ve kabul yapılmaz.</w:t>
      </w:r>
    </w:p>
    <w:p w14:paraId="1A90644B" w14:textId="3B29DD48" w:rsidR="007C16D6" w:rsidRPr="004F1528" w:rsidRDefault="00B224A6" w:rsidP="00B224A6">
      <w:pPr>
        <w:ind w:firstLine="708"/>
        <w:jc w:val="both"/>
        <w:rPr>
          <w:rFonts w:ascii="Times New Roman" w:hAnsi="Times New Roman" w:cs="Times New Roman"/>
          <w:sz w:val="24"/>
          <w:szCs w:val="24"/>
        </w:rPr>
      </w:pPr>
      <w:r w:rsidRPr="004F1528">
        <w:rPr>
          <w:rFonts w:ascii="Times New Roman" w:hAnsi="Times New Roman" w:cs="Times New Roman"/>
          <w:sz w:val="24"/>
          <w:szCs w:val="24"/>
        </w:rPr>
        <w:t xml:space="preserve">(2) </w:t>
      </w:r>
      <w:r w:rsidR="00FA435E" w:rsidRPr="004F1528">
        <w:rPr>
          <w:rFonts w:ascii="Times New Roman" w:hAnsi="Times New Roman" w:cs="Times New Roman"/>
          <w:sz w:val="24"/>
          <w:szCs w:val="24"/>
        </w:rPr>
        <w:t>O</w:t>
      </w:r>
      <w:r w:rsidR="007C16D6" w:rsidRPr="004F1528">
        <w:rPr>
          <w:rFonts w:ascii="Times New Roman" w:hAnsi="Times New Roman" w:cs="Times New Roman"/>
          <w:sz w:val="24"/>
          <w:szCs w:val="24"/>
        </w:rPr>
        <w:t xml:space="preserve">naylı projesine göre tesis edilmeyen elektrik üretim </w:t>
      </w:r>
      <w:r w:rsidR="00C5348F" w:rsidRPr="004F1528">
        <w:rPr>
          <w:rFonts w:ascii="Times New Roman" w:hAnsi="Times New Roman" w:cs="Times New Roman"/>
          <w:sz w:val="24"/>
          <w:szCs w:val="24"/>
        </w:rPr>
        <w:t xml:space="preserve">veya </w:t>
      </w:r>
      <w:r w:rsidR="00863924">
        <w:rPr>
          <w:rFonts w:ascii="Times New Roman" w:hAnsi="Times New Roman" w:cs="Times New Roman"/>
          <w:sz w:val="24"/>
          <w:szCs w:val="24"/>
        </w:rPr>
        <w:t>elektrik depolama</w:t>
      </w:r>
      <w:r w:rsidR="00C5348F" w:rsidRPr="004F1528">
        <w:rPr>
          <w:rFonts w:ascii="Times New Roman" w:hAnsi="Times New Roman" w:cs="Times New Roman"/>
          <w:sz w:val="24"/>
          <w:szCs w:val="24"/>
        </w:rPr>
        <w:t xml:space="preserve"> tesisinin </w:t>
      </w:r>
      <w:r w:rsidR="007C16D6" w:rsidRPr="004F1528">
        <w:rPr>
          <w:rFonts w:ascii="Times New Roman" w:hAnsi="Times New Roman" w:cs="Times New Roman"/>
          <w:sz w:val="24"/>
          <w:szCs w:val="24"/>
        </w:rPr>
        <w:t xml:space="preserve">kabulü yapılmaz. </w:t>
      </w:r>
    </w:p>
    <w:p w14:paraId="229A358A" w14:textId="0ABC556A" w:rsidR="00104E9D" w:rsidRPr="004F1528" w:rsidRDefault="00821B4D" w:rsidP="00134865">
      <w:pPr>
        <w:ind w:firstLine="708"/>
        <w:jc w:val="both"/>
        <w:rPr>
          <w:rFonts w:ascii="Times New Roman" w:hAnsi="Times New Roman" w:cs="Times New Roman"/>
          <w:sz w:val="24"/>
          <w:szCs w:val="24"/>
        </w:rPr>
      </w:pPr>
      <w:r w:rsidRPr="004F1528">
        <w:rPr>
          <w:rFonts w:ascii="Times New Roman" w:hAnsi="Times New Roman" w:cs="Times New Roman"/>
          <w:sz w:val="24"/>
          <w:szCs w:val="24"/>
        </w:rPr>
        <w:t>(</w:t>
      </w:r>
      <w:r w:rsidR="00B224A6" w:rsidRPr="004F1528">
        <w:rPr>
          <w:rFonts w:ascii="Times New Roman" w:hAnsi="Times New Roman" w:cs="Times New Roman"/>
          <w:sz w:val="24"/>
          <w:szCs w:val="24"/>
        </w:rPr>
        <w:t>3</w:t>
      </w:r>
      <w:r w:rsidRPr="004F1528">
        <w:rPr>
          <w:rFonts w:ascii="Times New Roman" w:hAnsi="Times New Roman" w:cs="Times New Roman"/>
          <w:sz w:val="24"/>
          <w:szCs w:val="24"/>
        </w:rPr>
        <w:t xml:space="preserve">) Bu Yönetmelik hükümlerine göre kabulü yapılmayan tesisler için kabulün yapılmasına engel olan hususlar ret tutanağı ile </w:t>
      </w:r>
      <w:r w:rsidR="00465F0E" w:rsidRPr="004F1528">
        <w:rPr>
          <w:rFonts w:ascii="Times New Roman" w:hAnsi="Times New Roman" w:cs="Times New Roman"/>
          <w:sz w:val="24"/>
          <w:szCs w:val="24"/>
        </w:rPr>
        <w:t xml:space="preserve">kabul </w:t>
      </w:r>
      <w:r w:rsidR="00104E9D" w:rsidRPr="004F1528">
        <w:rPr>
          <w:rFonts w:ascii="Times New Roman" w:hAnsi="Times New Roman" w:cs="Times New Roman"/>
          <w:sz w:val="24"/>
          <w:szCs w:val="24"/>
        </w:rPr>
        <w:t>heyet</w:t>
      </w:r>
      <w:r w:rsidR="00465F0E" w:rsidRPr="004F1528">
        <w:rPr>
          <w:rFonts w:ascii="Times New Roman" w:hAnsi="Times New Roman" w:cs="Times New Roman"/>
          <w:sz w:val="24"/>
          <w:szCs w:val="24"/>
        </w:rPr>
        <w:t>i</w:t>
      </w:r>
      <w:r w:rsidR="00104E9D" w:rsidRPr="004F1528">
        <w:rPr>
          <w:rFonts w:ascii="Times New Roman" w:hAnsi="Times New Roman" w:cs="Times New Roman"/>
          <w:sz w:val="24"/>
          <w:szCs w:val="24"/>
        </w:rPr>
        <w:t xml:space="preserve"> tarafından imza altına alınır</w:t>
      </w:r>
      <w:r w:rsidRPr="004F1528">
        <w:rPr>
          <w:rFonts w:ascii="Times New Roman" w:hAnsi="Times New Roman" w:cs="Times New Roman"/>
          <w:sz w:val="24"/>
          <w:szCs w:val="24"/>
        </w:rPr>
        <w:t xml:space="preserve">. </w:t>
      </w:r>
    </w:p>
    <w:p w14:paraId="27A4ED5F" w14:textId="76257136" w:rsidR="00134865" w:rsidRPr="004F1528" w:rsidRDefault="00104E9D" w:rsidP="00134865">
      <w:pPr>
        <w:ind w:firstLine="708"/>
        <w:jc w:val="both"/>
        <w:rPr>
          <w:rFonts w:ascii="Times New Roman" w:hAnsi="Times New Roman" w:cs="Times New Roman"/>
          <w:sz w:val="24"/>
          <w:szCs w:val="24"/>
        </w:rPr>
      </w:pPr>
      <w:r w:rsidRPr="004F1528">
        <w:rPr>
          <w:rFonts w:ascii="Times New Roman" w:hAnsi="Times New Roman" w:cs="Times New Roman"/>
          <w:sz w:val="24"/>
          <w:szCs w:val="24"/>
        </w:rPr>
        <w:t>(4)</w:t>
      </w:r>
      <w:r w:rsidR="003C2730" w:rsidRPr="004F1528">
        <w:rPr>
          <w:rFonts w:ascii="Times New Roman" w:hAnsi="Times New Roman" w:cs="Times New Roman"/>
          <w:sz w:val="24"/>
          <w:szCs w:val="24"/>
        </w:rPr>
        <w:t xml:space="preserve"> </w:t>
      </w:r>
      <w:r w:rsidR="00493D34" w:rsidRPr="004F1528">
        <w:rPr>
          <w:rFonts w:ascii="Times New Roman" w:hAnsi="Times New Roman" w:cs="Times New Roman"/>
          <w:sz w:val="24"/>
          <w:szCs w:val="24"/>
        </w:rPr>
        <w:t>Lisans/tesis sahibi ve/veya temsilcilerinin, yüklenici ve/veya temsilcilerinin</w:t>
      </w:r>
      <w:r w:rsidR="00493D34" w:rsidRPr="004F1528" w:rsidDel="00104E9D">
        <w:rPr>
          <w:rFonts w:ascii="Times New Roman" w:hAnsi="Times New Roman" w:cs="Times New Roman"/>
          <w:sz w:val="24"/>
          <w:szCs w:val="24"/>
        </w:rPr>
        <w:t xml:space="preserve"> </w:t>
      </w:r>
      <w:r w:rsidR="00493D34" w:rsidRPr="004F1528">
        <w:rPr>
          <w:rFonts w:ascii="Times New Roman" w:hAnsi="Times New Roman" w:cs="Times New Roman"/>
          <w:sz w:val="24"/>
          <w:szCs w:val="24"/>
        </w:rPr>
        <w:t xml:space="preserve">imzalamaktan imtina etmesi, ret tutanağının düzenlenmesine mani değildir. </w:t>
      </w:r>
    </w:p>
    <w:p w14:paraId="200BDE85" w14:textId="501AD864" w:rsidR="00006C5B" w:rsidRPr="005C7F6A" w:rsidRDefault="00134865" w:rsidP="00134865">
      <w:pPr>
        <w:ind w:firstLine="708"/>
        <w:jc w:val="both"/>
        <w:rPr>
          <w:rFonts w:ascii="Times New Roman" w:hAnsi="Times New Roman" w:cs="Times New Roman"/>
          <w:sz w:val="24"/>
          <w:szCs w:val="24"/>
        </w:rPr>
      </w:pPr>
      <w:r w:rsidRPr="005C7F6A">
        <w:rPr>
          <w:rFonts w:ascii="Times New Roman" w:hAnsi="Times New Roman" w:cs="Times New Roman"/>
          <w:sz w:val="24"/>
          <w:szCs w:val="24"/>
        </w:rPr>
        <w:lastRenderedPageBreak/>
        <w:t>(</w:t>
      </w:r>
      <w:r w:rsidR="00104E9D" w:rsidRPr="005C7F6A">
        <w:rPr>
          <w:rFonts w:ascii="Times New Roman" w:hAnsi="Times New Roman" w:cs="Times New Roman"/>
          <w:sz w:val="24"/>
          <w:szCs w:val="24"/>
        </w:rPr>
        <w:t>5</w:t>
      </w:r>
      <w:r w:rsidRPr="005C7F6A">
        <w:rPr>
          <w:rFonts w:ascii="Times New Roman" w:hAnsi="Times New Roman" w:cs="Times New Roman"/>
          <w:sz w:val="24"/>
          <w:szCs w:val="24"/>
        </w:rPr>
        <w:t xml:space="preserve">) </w:t>
      </w:r>
      <w:r w:rsidR="00493D34" w:rsidRPr="005C7F6A">
        <w:rPr>
          <w:rFonts w:ascii="Times New Roman" w:hAnsi="Times New Roman" w:cs="Times New Roman"/>
          <w:sz w:val="24"/>
          <w:szCs w:val="24"/>
        </w:rPr>
        <w:t xml:space="preserve">Ret tutanağı </w:t>
      </w:r>
      <w:r w:rsidR="00113DD6" w:rsidRPr="005C7F6A">
        <w:rPr>
          <w:rFonts w:ascii="Times New Roman" w:hAnsi="Times New Roman" w:cs="Times New Roman"/>
          <w:sz w:val="24"/>
          <w:szCs w:val="24"/>
        </w:rPr>
        <w:t>k</w:t>
      </w:r>
      <w:r w:rsidR="00493D34" w:rsidRPr="005C7F6A">
        <w:rPr>
          <w:rFonts w:ascii="Times New Roman" w:hAnsi="Times New Roman" w:cs="Times New Roman"/>
          <w:sz w:val="24"/>
          <w:szCs w:val="24"/>
        </w:rPr>
        <w:t xml:space="preserve">abul </w:t>
      </w:r>
      <w:r w:rsidR="00113DD6" w:rsidRPr="005C7F6A">
        <w:rPr>
          <w:rFonts w:ascii="Times New Roman" w:hAnsi="Times New Roman" w:cs="Times New Roman"/>
          <w:sz w:val="24"/>
          <w:szCs w:val="24"/>
        </w:rPr>
        <w:t>h</w:t>
      </w:r>
      <w:r w:rsidR="00493D34" w:rsidRPr="005C7F6A">
        <w:rPr>
          <w:rFonts w:ascii="Times New Roman" w:hAnsi="Times New Roman" w:cs="Times New Roman"/>
          <w:sz w:val="24"/>
          <w:szCs w:val="24"/>
        </w:rPr>
        <w:t xml:space="preserve">eyeti </w:t>
      </w:r>
      <w:r w:rsidR="00113DD6" w:rsidRPr="005C7F6A">
        <w:rPr>
          <w:rFonts w:ascii="Times New Roman" w:hAnsi="Times New Roman" w:cs="Times New Roman"/>
          <w:sz w:val="24"/>
          <w:szCs w:val="24"/>
        </w:rPr>
        <w:t>b</w:t>
      </w:r>
      <w:r w:rsidR="00493D34" w:rsidRPr="005C7F6A">
        <w:rPr>
          <w:rFonts w:ascii="Times New Roman" w:hAnsi="Times New Roman" w:cs="Times New Roman"/>
          <w:sz w:val="24"/>
          <w:szCs w:val="24"/>
        </w:rPr>
        <w:t xml:space="preserve">aşkanı tarafından ilgili POB’a bildirilir. İlgili POB’un vereceği karara göre tesisin şebeke ile </w:t>
      </w:r>
      <w:r w:rsidR="008972B4" w:rsidRPr="005C7F6A">
        <w:rPr>
          <w:rFonts w:ascii="Times New Roman" w:hAnsi="Times New Roman" w:cs="Times New Roman"/>
          <w:sz w:val="24"/>
          <w:szCs w:val="24"/>
        </w:rPr>
        <w:t xml:space="preserve">bağlantısının </w:t>
      </w:r>
      <w:r w:rsidR="00493D34" w:rsidRPr="005C7F6A">
        <w:rPr>
          <w:rFonts w:ascii="Times New Roman" w:hAnsi="Times New Roman" w:cs="Times New Roman"/>
          <w:sz w:val="24"/>
          <w:szCs w:val="24"/>
        </w:rPr>
        <w:t>kesilmesi ya da kestirilmesi sağlanabilir.</w:t>
      </w:r>
    </w:p>
    <w:p w14:paraId="61A0A32B" w14:textId="0891670E" w:rsidR="0022425E" w:rsidRDefault="00821B4D" w:rsidP="00465F0E">
      <w:pPr>
        <w:ind w:firstLine="708"/>
        <w:jc w:val="both"/>
        <w:rPr>
          <w:rFonts w:ascii="Times New Roman" w:eastAsia="Times New Roman" w:hAnsi="Times New Roman" w:cs="Times New Roman"/>
          <w:bCs/>
          <w:sz w:val="24"/>
          <w:szCs w:val="24"/>
          <w:lang w:eastAsia="tr-TR"/>
        </w:rPr>
      </w:pPr>
      <w:r w:rsidRPr="004F1528">
        <w:rPr>
          <w:rFonts w:ascii="Times New Roman" w:hAnsi="Times New Roman" w:cs="Times New Roman"/>
          <w:sz w:val="24"/>
          <w:szCs w:val="24"/>
        </w:rPr>
        <w:t>(</w:t>
      </w:r>
      <w:r w:rsidR="00104E9D" w:rsidRPr="004F1528">
        <w:rPr>
          <w:rFonts w:ascii="Times New Roman" w:hAnsi="Times New Roman" w:cs="Times New Roman"/>
          <w:sz w:val="24"/>
          <w:szCs w:val="24"/>
        </w:rPr>
        <w:t>6</w:t>
      </w:r>
      <w:r w:rsidRPr="004F1528">
        <w:rPr>
          <w:rFonts w:ascii="Times New Roman" w:hAnsi="Times New Roman" w:cs="Times New Roman"/>
          <w:sz w:val="24"/>
          <w:szCs w:val="24"/>
        </w:rPr>
        <w:t xml:space="preserve">) </w:t>
      </w:r>
      <w:r w:rsidR="00610247" w:rsidRPr="004F1528">
        <w:rPr>
          <w:rFonts w:ascii="Times New Roman" w:eastAsia="Times New Roman" w:hAnsi="Times New Roman" w:cs="Times New Roman"/>
          <w:bCs/>
          <w:sz w:val="24"/>
          <w:szCs w:val="24"/>
          <w:lang w:eastAsia="tr-TR"/>
        </w:rPr>
        <w:t>Kabulün yapılmasına engel olan r</w:t>
      </w:r>
      <w:r w:rsidR="00465F0E" w:rsidRPr="004F1528">
        <w:rPr>
          <w:rFonts w:ascii="Times New Roman" w:eastAsia="Times New Roman" w:hAnsi="Times New Roman" w:cs="Times New Roman"/>
          <w:bCs/>
          <w:sz w:val="24"/>
          <w:szCs w:val="24"/>
          <w:lang w:eastAsia="tr-TR"/>
        </w:rPr>
        <w:t>et tutanağındaki hususların ortadan kalktığının lisans/tesis sahibi tarafından belgelendirilerek ilgili POB’a sunulması ve bunun ilgili POB tarafından uygun görülmesi durumunda</w:t>
      </w:r>
      <w:r w:rsidR="00A6759A">
        <w:rPr>
          <w:rFonts w:ascii="Times New Roman" w:eastAsia="Times New Roman" w:hAnsi="Times New Roman" w:cs="Times New Roman"/>
          <w:bCs/>
          <w:sz w:val="24"/>
          <w:szCs w:val="24"/>
          <w:lang w:eastAsia="tr-TR"/>
        </w:rPr>
        <w:t>,</w:t>
      </w:r>
      <w:r w:rsidR="00465F0E" w:rsidRPr="004F1528">
        <w:rPr>
          <w:rFonts w:ascii="Times New Roman" w:eastAsia="Times New Roman" w:hAnsi="Times New Roman" w:cs="Times New Roman"/>
          <w:bCs/>
          <w:sz w:val="24"/>
          <w:szCs w:val="24"/>
          <w:lang w:eastAsia="tr-TR"/>
        </w:rPr>
        <w:t xml:space="preserve"> kabul başvuru ve değerlendirme süreçlerinde izlenen iş akışı takip edilir.</w:t>
      </w:r>
    </w:p>
    <w:p w14:paraId="292B5562" w14:textId="77777777" w:rsidR="00F03337" w:rsidRPr="004F1528" w:rsidRDefault="00F03337" w:rsidP="00465F0E">
      <w:pPr>
        <w:ind w:firstLine="708"/>
        <w:jc w:val="both"/>
        <w:rPr>
          <w:rFonts w:ascii="Times New Roman" w:eastAsia="Times New Roman" w:hAnsi="Times New Roman" w:cs="Times New Roman"/>
          <w:bCs/>
          <w:sz w:val="24"/>
          <w:szCs w:val="24"/>
          <w:lang w:eastAsia="tr-TR"/>
        </w:rPr>
      </w:pPr>
    </w:p>
    <w:p w14:paraId="4567B6A4" w14:textId="738E2427" w:rsidR="0022425E" w:rsidRPr="004F1528" w:rsidRDefault="0022425E" w:rsidP="0022425E">
      <w:pPr>
        <w:shd w:val="clear" w:color="auto" w:fill="FFFFFF"/>
        <w:ind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Tutanak </w:t>
      </w:r>
      <w:r w:rsidR="00F03337">
        <w:rPr>
          <w:rFonts w:ascii="Times New Roman" w:eastAsia="Times New Roman" w:hAnsi="Times New Roman" w:cs="Times New Roman"/>
          <w:b/>
          <w:bCs/>
          <w:sz w:val="24"/>
          <w:szCs w:val="24"/>
          <w:lang w:eastAsia="tr-TR"/>
        </w:rPr>
        <w:t>teslim</w:t>
      </w:r>
      <w:r w:rsidR="000A61D8">
        <w:rPr>
          <w:rFonts w:ascii="Times New Roman" w:eastAsia="Times New Roman" w:hAnsi="Times New Roman" w:cs="Times New Roman"/>
          <w:b/>
          <w:bCs/>
          <w:sz w:val="24"/>
          <w:szCs w:val="24"/>
          <w:lang w:eastAsia="tr-TR"/>
        </w:rPr>
        <w:t>i</w:t>
      </w:r>
      <w:r w:rsidR="00F03337">
        <w:rPr>
          <w:rFonts w:ascii="Times New Roman" w:eastAsia="Times New Roman" w:hAnsi="Times New Roman" w:cs="Times New Roman"/>
          <w:b/>
          <w:bCs/>
          <w:sz w:val="24"/>
          <w:szCs w:val="24"/>
          <w:lang w:eastAsia="tr-TR"/>
        </w:rPr>
        <w:t xml:space="preserve"> </w:t>
      </w:r>
    </w:p>
    <w:p w14:paraId="232CE6F3" w14:textId="77777777" w:rsidR="00E137EF" w:rsidRDefault="0022425E" w:rsidP="000A61D8">
      <w:pPr>
        <w:ind w:firstLine="708"/>
        <w:jc w:val="both"/>
        <w:rPr>
          <w:rFonts w:ascii="Times New Roman" w:hAnsi="Times New Roman" w:cs="Times New Roman"/>
          <w:bCs/>
          <w:sz w:val="24"/>
          <w:szCs w:val="24"/>
        </w:rPr>
      </w:pPr>
      <w:r w:rsidRPr="00CD1F98">
        <w:rPr>
          <w:rFonts w:ascii="Times New Roman" w:hAnsi="Times New Roman" w:cs="Times New Roman"/>
          <w:b/>
          <w:bCs/>
          <w:sz w:val="24"/>
          <w:szCs w:val="24"/>
        </w:rPr>
        <w:t xml:space="preserve">MADDE </w:t>
      </w:r>
      <w:r w:rsidR="00B85CD8" w:rsidRPr="00CD1F98">
        <w:rPr>
          <w:rFonts w:ascii="Times New Roman" w:hAnsi="Times New Roman" w:cs="Times New Roman"/>
          <w:b/>
          <w:bCs/>
          <w:sz w:val="24"/>
          <w:szCs w:val="24"/>
        </w:rPr>
        <w:t>1</w:t>
      </w:r>
      <w:r w:rsidR="00B85CD8">
        <w:rPr>
          <w:rFonts w:ascii="Times New Roman" w:hAnsi="Times New Roman" w:cs="Times New Roman"/>
          <w:b/>
          <w:bCs/>
          <w:sz w:val="24"/>
          <w:szCs w:val="24"/>
        </w:rPr>
        <w:t>3</w:t>
      </w:r>
      <w:r w:rsidR="00B85CD8" w:rsidRPr="00CD1F98">
        <w:rPr>
          <w:rFonts w:ascii="Times New Roman" w:hAnsi="Times New Roman" w:cs="Times New Roman"/>
          <w:b/>
          <w:bCs/>
          <w:sz w:val="24"/>
          <w:szCs w:val="24"/>
        </w:rPr>
        <w:t xml:space="preserve"> </w:t>
      </w:r>
      <w:r w:rsidRPr="00CD1F98">
        <w:rPr>
          <w:rFonts w:ascii="Times New Roman" w:hAnsi="Times New Roman" w:cs="Times New Roman"/>
          <w:b/>
          <w:bCs/>
          <w:sz w:val="24"/>
          <w:szCs w:val="24"/>
        </w:rPr>
        <w:t>–</w:t>
      </w:r>
      <w:r w:rsidRPr="00CD1F98">
        <w:rPr>
          <w:rFonts w:ascii="Times New Roman" w:hAnsi="Times New Roman" w:cs="Times New Roman"/>
          <w:bCs/>
          <w:sz w:val="24"/>
          <w:szCs w:val="24"/>
        </w:rPr>
        <w:t> </w:t>
      </w:r>
      <w:r w:rsidR="00CD1F98" w:rsidRPr="004F1528">
        <w:rPr>
          <w:rFonts w:ascii="Times New Roman" w:hAnsi="Times New Roman" w:cs="Times New Roman"/>
          <w:bCs/>
          <w:sz w:val="24"/>
          <w:szCs w:val="24"/>
        </w:rPr>
        <w:t>(</w:t>
      </w:r>
      <w:r w:rsidR="004D5AC6">
        <w:rPr>
          <w:rFonts w:ascii="Times New Roman" w:hAnsi="Times New Roman" w:cs="Times New Roman"/>
          <w:bCs/>
          <w:sz w:val="24"/>
          <w:szCs w:val="24"/>
        </w:rPr>
        <w:t>1</w:t>
      </w:r>
      <w:r w:rsidR="00CD1F98" w:rsidRPr="004F1528">
        <w:rPr>
          <w:rFonts w:ascii="Times New Roman" w:hAnsi="Times New Roman" w:cs="Times New Roman"/>
          <w:bCs/>
          <w:sz w:val="24"/>
          <w:szCs w:val="24"/>
        </w:rPr>
        <w:t>)</w:t>
      </w:r>
      <w:r w:rsidR="00BC114D">
        <w:rPr>
          <w:rFonts w:ascii="Times New Roman" w:hAnsi="Times New Roman" w:cs="Times New Roman"/>
          <w:bCs/>
          <w:sz w:val="24"/>
          <w:szCs w:val="24"/>
        </w:rPr>
        <w:t xml:space="preserve"> </w:t>
      </w:r>
      <w:r w:rsidR="00E137EF">
        <w:rPr>
          <w:rFonts w:ascii="Times New Roman" w:hAnsi="Times New Roman" w:cs="Times New Roman"/>
          <w:bCs/>
          <w:sz w:val="24"/>
          <w:szCs w:val="24"/>
        </w:rPr>
        <w:t>Kabul tutanaklarının 1 (bir) nüshası;</w:t>
      </w:r>
    </w:p>
    <w:p w14:paraId="11A92F7C" w14:textId="448ACA3B" w:rsidR="00E137EF" w:rsidRDefault="00E137EF" w:rsidP="000A61D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Kabul tutanağında belirtilen eksik, özürlü ve farklı işlerin giderildiğinin </w:t>
      </w:r>
      <w:r w:rsidRPr="005C7F6A">
        <w:rPr>
          <w:rFonts w:ascii="Times New Roman" w:hAnsi="Times New Roman" w:cs="Times New Roman"/>
          <w:bCs/>
          <w:sz w:val="24"/>
          <w:szCs w:val="24"/>
        </w:rPr>
        <w:t>veya</w:t>
      </w:r>
      <w:r>
        <w:rPr>
          <w:rFonts w:ascii="Times New Roman" w:hAnsi="Times New Roman" w:cs="Times New Roman"/>
          <w:bCs/>
          <w:sz w:val="24"/>
          <w:szCs w:val="24"/>
        </w:rPr>
        <w:t xml:space="preserve"> tamamlandığının lisans/tesis sahibi tarafından ilgili POB’a beyanının akabinde,</w:t>
      </w:r>
    </w:p>
    <w:p w14:paraId="2D61EAD9" w14:textId="77777777" w:rsidR="0052583A" w:rsidRDefault="00E137EF" w:rsidP="000A61D8">
      <w:pPr>
        <w:ind w:firstLine="708"/>
        <w:jc w:val="both"/>
        <w:rPr>
          <w:rFonts w:ascii="Times New Roman" w:hAnsi="Times New Roman" w:cs="Times New Roman"/>
          <w:bCs/>
          <w:sz w:val="24"/>
          <w:szCs w:val="24"/>
        </w:rPr>
      </w:pPr>
      <w:r>
        <w:rPr>
          <w:rFonts w:ascii="Times New Roman" w:hAnsi="Times New Roman" w:cs="Times New Roman"/>
          <w:bCs/>
          <w:sz w:val="24"/>
          <w:szCs w:val="24"/>
        </w:rPr>
        <w:t>b) Kabul tutanağında eksik, özürlü ve farklı işler belirtilmemiş ise tutanakların kabul heyeti başkanı tarafından ilgili POB’a sunulduğu tarihten itibaren</w:t>
      </w:r>
      <w:r w:rsidR="0052583A">
        <w:rPr>
          <w:rFonts w:ascii="Times New Roman" w:hAnsi="Times New Roman" w:cs="Times New Roman"/>
          <w:bCs/>
          <w:sz w:val="24"/>
          <w:szCs w:val="24"/>
        </w:rPr>
        <w:t>,</w:t>
      </w:r>
    </w:p>
    <w:p w14:paraId="5F2D50B1" w14:textId="4D2B2C66" w:rsidR="00E137EF" w:rsidRDefault="00E137EF">
      <w:pPr>
        <w:ind w:firstLine="708"/>
        <w:jc w:val="both"/>
        <w:rPr>
          <w:rFonts w:ascii="Times New Roman" w:hAnsi="Times New Roman" w:cs="Times New Roman"/>
          <w:bCs/>
          <w:sz w:val="24"/>
          <w:szCs w:val="24"/>
        </w:rPr>
      </w:pPr>
      <w:r>
        <w:rPr>
          <w:rFonts w:ascii="Times New Roman" w:hAnsi="Times New Roman" w:cs="Times New Roman"/>
          <w:bCs/>
          <w:sz w:val="24"/>
          <w:szCs w:val="24"/>
        </w:rPr>
        <w:t>en geç 15 gün içerisinde</w:t>
      </w:r>
      <w:r w:rsidR="0052583A">
        <w:rPr>
          <w:rFonts w:ascii="Times New Roman" w:hAnsi="Times New Roman" w:cs="Times New Roman"/>
          <w:bCs/>
          <w:sz w:val="24"/>
          <w:szCs w:val="24"/>
        </w:rPr>
        <w:t xml:space="preserve"> </w:t>
      </w:r>
      <w:r>
        <w:rPr>
          <w:rFonts w:ascii="Times New Roman" w:hAnsi="Times New Roman" w:cs="Times New Roman"/>
          <w:bCs/>
          <w:sz w:val="24"/>
          <w:szCs w:val="24"/>
        </w:rPr>
        <w:t>ilgili POB tarafından lisans/tesis sahibine yazı ile teslim edilir.</w:t>
      </w:r>
    </w:p>
    <w:p w14:paraId="621A4DA7" w14:textId="62F9E621" w:rsidR="00E76EC7" w:rsidRDefault="00E137EF" w:rsidP="000A61D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C7F6A">
        <w:rPr>
          <w:rFonts w:ascii="Times New Roman" w:hAnsi="Times New Roman" w:cs="Times New Roman"/>
          <w:bCs/>
          <w:sz w:val="24"/>
          <w:szCs w:val="24"/>
        </w:rPr>
        <w:t xml:space="preserve">Kabul tutaklarında eksik, özürlü veya farklı işlerin; tutanakta belirtilen süre veya </w:t>
      </w:r>
      <w:r w:rsidR="00CE04F5">
        <w:rPr>
          <w:rFonts w:ascii="Times New Roman" w:hAnsi="Times New Roman" w:cs="Times New Roman"/>
          <w:bCs/>
          <w:sz w:val="24"/>
          <w:szCs w:val="24"/>
        </w:rPr>
        <w:t>lisans/</w:t>
      </w:r>
      <w:r w:rsidR="005C7F6A">
        <w:rPr>
          <w:rFonts w:ascii="Times New Roman" w:hAnsi="Times New Roman" w:cs="Times New Roman"/>
          <w:bCs/>
          <w:sz w:val="24"/>
          <w:szCs w:val="24"/>
        </w:rPr>
        <w:t xml:space="preserve">tesis sahibinin başvurusuna istinaden ilgili POB’un uygun görüşü ile verilecek ilave süre içerisinde giderildiğine veya tamamlandığına dair beyanda bulunulmaması halinde, Bakanlık ilgili tesisin şebekeye enerji vermesini önleyici tedbirleri alır veya aldırır. </w:t>
      </w:r>
    </w:p>
    <w:p w14:paraId="6B7A9C12" w14:textId="1C05397F" w:rsidR="00540247" w:rsidRDefault="00540247" w:rsidP="00540247">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5C7F6A">
        <w:rPr>
          <w:rFonts w:ascii="Times New Roman" w:hAnsi="Times New Roman" w:cs="Times New Roman"/>
          <w:bCs/>
          <w:sz w:val="24"/>
          <w:szCs w:val="24"/>
        </w:rPr>
        <w:t>Kabul tutanaklarında belirtilen eksik, özürlü ve farklı işlerin giderildiği veya tamamlandığına ilişkin lisans/tesis sahibi tarafından gerçeğe aykırı beyanda bulunulduğunun tespiti halinde; eksik, özürlü ve farklı işlerin usulüne uygun şekilde giderilmesi veya tamamlanmasına kadar Bakanlık ilgili tesisin şebekeye enerji vermesini önleyici tedbirleri alır veya aldırır.</w:t>
      </w:r>
    </w:p>
    <w:p w14:paraId="0D074E46" w14:textId="53757D86" w:rsidR="00484C4B" w:rsidRPr="004F1528" w:rsidRDefault="00484C4B" w:rsidP="00496953">
      <w:pPr>
        <w:ind w:firstLine="0"/>
        <w:jc w:val="both"/>
        <w:rPr>
          <w:rFonts w:ascii="Times New Roman" w:hAnsi="Times New Roman" w:cs="Times New Roman"/>
          <w:sz w:val="24"/>
          <w:szCs w:val="24"/>
        </w:rPr>
      </w:pPr>
    </w:p>
    <w:p w14:paraId="5AEB6F00" w14:textId="77777777" w:rsidR="00006C5B" w:rsidRPr="004F1528" w:rsidRDefault="00006C5B" w:rsidP="00492998">
      <w:pPr>
        <w:shd w:val="clear" w:color="auto" w:fill="FFFFFF"/>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BEŞİNCİ BÖLÜM</w:t>
      </w:r>
    </w:p>
    <w:p w14:paraId="1C735CFD" w14:textId="77777777" w:rsidR="00006C5B" w:rsidRPr="004F1528" w:rsidRDefault="00006C5B" w:rsidP="00492998">
      <w:pPr>
        <w:shd w:val="clear" w:color="auto" w:fill="FFFFFF"/>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Çeşitli ve Son Hükümler</w:t>
      </w:r>
    </w:p>
    <w:p w14:paraId="7F5B707C" w14:textId="77777777" w:rsidR="00243D34" w:rsidRPr="004F1528" w:rsidRDefault="00243D34" w:rsidP="00492998">
      <w:pPr>
        <w:ind w:firstLine="708"/>
        <w:jc w:val="both"/>
        <w:rPr>
          <w:rFonts w:ascii="Times New Roman" w:eastAsia="Times New Roman" w:hAnsi="Times New Roman" w:cs="Times New Roman"/>
          <w:b/>
          <w:bCs/>
          <w:sz w:val="24"/>
          <w:szCs w:val="24"/>
          <w:lang w:eastAsia="tr-TR"/>
        </w:rPr>
      </w:pPr>
    </w:p>
    <w:p w14:paraId="10C307AA" w14:textId="77777777" w:rsidR="00006C5B" w:rsidRPr="004F1528" w:rsidRDefault="00006C5B"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Teknik ve idari sorumluluk</w:t>
      </w:r>
    </w:p>
    <w:p w14:paraId="6EB132F3" w14:textId="54155A57" w:rsidR="00006C5B" w:rsidRPr="004F1528" w:rsidRDefault="00006C5B" w:rsidP="00514419">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B85CD8" w:rsidRPr="004F1528">
        <w:rPr>
          <w:rFonts w:ascii="Times New Roman" w:eastAsia="Times New Roman" w:hAnsi="Times New Roman" w:cs="Times New Roman"/>
          <w:b/>
          <w:bCs/>
          <w:sz w:val="24"/>
          <w:szCs w:val="24"/>
          <w:lang w:eastAsia="tr-TR"/>
        </w:rPr>
        <w:t>1</w:t>
      </w:r>
      <w:r w:rsidR="00B85CD8">
        <w:rPr>
          <w:rFonts w:ascii="Times New Roman" w:eastAsia="Times New Roman" w:hAnsi="Times New Roman" w:cs="Times New Roman"/>
          <w:b/>
          <w:bCs/>
          <w:sz w:val="24"/>
          <w:szCs w:val="24"/>
          <w:lang w:eastAsia="tr-TR"/>
        </w:rPr>
        <w:t>4</w:t>
      </w:r>
      <w:r w:rsidR="00B85CD8" w:rsidRPr="004F1528">
        <w:rPr>
          <w:rFonts w:ascii="Times New Roman" w:eastAsia="Times New Roman" w:hAnsi="Times New Roman" w:cs="Times New Roman"/>
          <w:b/>
          <w:bCs/>
          <w:sz w:val="24"/>
          <w:szCs w:val="24"/>
          <w:lang w:eastAsia="tr-TR"/>
        </w:rPr>
        <w:t xml:space="preserve"> </w:t>
      </w:r>
      <w:r w:rsidRPr="004F1528">
        <w:rPr>
          <w:rFonts w:ascii="Times New Roman" w:eastAsia="Times New Roman" w:hAnsi="Times New Roman" w:cs="Times New Roman"/>
          <w:b/>
          <w:bCs/>
          <w:sz w:val="24"/>
          <w:szCs w:val="24"/>
          <w:lang w:eastAsia="tr-TR"/>
        </w:rPr>
        <w:t>– </w:t>
      </w:r>
      <w:r w:rsidRPr="004F1528">
        <w:rPr>
          <w:rFonts w:ascii="Times New Roman" w:hAnsi="Times New Roman" w:cs="Times New Roman"/>
          <w:sz w:val="24"/>
          <w:szCs w:val="24"/>
        </w:rPr>
        <w:t>(</w:t>
      </w:r>
      <w:r w:rsidR="002E4E0F" w:rsidRPr="004F1528">
        <w:rPr>
          <w:rFonts w:ascii="Times New Roman" w:hAnsi="Times New Roman" w:cs="Times New Roman"/>
          <w:sz w:val="24"/>
          <w:szCs w:val="24"/>
        </w:rPr>
        <w:t>1</w:t>
      </w:r>
      <w:r w:rsidRPr="004F1528">
        <w:rPr>
          <w:rFonts w:ascii="Times New Roman" w:hAnsi="Times New Roman" w:cs="Times New Roman"/>
          <w:sz w:val="24"/>
          <w:szCs w:val="24"/>
        </w:rPr>
        <w:t xml:space="preserve">) </w:t>
      </w:r>
      <w:r w:rsidR="00F80F5B" w:rsidRPr="004F1528">
        <w:rPr>
          <w:rFonts w:ascii="Times New Roman" w:hAnsi="Times New Roman" w:cs="Times New Roman"/>
          <w:sz w:val="24"/>
          <w:szCs w:val="24"/>
        </w:rPr>
        <w:t>T</w:t>
      </w:r>
      <w:r w:rsidRPr="004F1528">
        <w:rPr>
          <w:rFonts w:ascii="Times New Roman" w:hAnsi="Times New Roman" w:cs="Times New Roman"/>
          <w:sz w:val="24"/>
          <w:szCs w:val="24"/>
        </w:rPr>
        <w:t>esisin onaylı projesine uygunluğundan</w:t>
      </w:r>
      <w:r w:rsidR="00F80F5B" w:rsidRPr="004F1528">
        <w:rPr>
          <w:rFonts w:ascii="Times New Roman" w:hAnsi="Times New Roman" w:cs="Times New Roman"/>
          <w:sz w:val="24"/>
          <w:szCs w:val="24"/>
        </w:rPr>
        <w:t>,</w:t>
      </w:r>
      <w:r w:rsidRPr="004F1528">
        <w:rPr>
          <w:rFonts w:ascii="Times New Roman" w:hAnsi="Times New Roman" w:cs="Times New Roman"/>
          <w:sz w:val="24"/>
          <w:szCs w:val="24"/>
        </w:rPr>
        <w:t xml:space="preserve"> </w:t>
      </w:r>
      <w:r w:rsidR="00746DF4" w:rsidRPr="004F1528">
        <w:rPr>
          <w:rFonts w:ascii="Times New Roman" w:hAnsi="Times New Roman" w:cs="Times New Roman"/>
          <w:sz w:val="24"/>
          <w:szCs w:val="24"/>
        </w:rPr>
        <w:t>imalat</w:t>
      </w:r>
      <w:r w:rsidR="00FA614E" w:rsidRPr="004F1528">
        <w:rPr>
          <w:rFonts w:ascii="Times New Roman" w:hAnsi="Times New Roman" w:cs="Times New Roman"/>
          <w:sz w:val="24"/>
          <w:szCs w:val="24"/>
        </w:rPr>
        <w:t>ından</w:t>
      </w:r>
      <w:r w:rsidR="00746DF4" w:rsidRPr="004F1528">
        <w:rPr>
          <w:rFonts w:ascii="Times New Roman" w:hAnsi="Times New Roman" w:cs="Times New Roman"/>
          <w:sz w:val="24"/>
          <w:szCs w:val="24"/>
        </w:rPr>
        <w:t>, yapım</w:t>
      </w:r>
      <w:r w:rsidR="00FA614E" w:rsidRPr="004F1528">
        <w:rPr>
          <w:rFonts w:ascii="Times New Roman" w:hAnsi="Times New Roman" w:cs="Times New Roman"/>
          <w:sz w:val="24"/>
          <w:szCs w:val="24"/>
        </w:rPr>
        <w:t>ından</w:t>
      </w:r>
      <w:r w:rsidR="00746DF4" w:rsidRPr="004F1528">
        <w:rPr>
          <w:rFonts w:ascii="Times New Roman" w:hAnsi="Times New Roman" w:cs="Times New Roman"/>
          <w:sz w:val="24"/>
          <w:szCs w:val="24"/>
        </w:rPr>
        <w:t xml:space="preserve"> </w:t>
      </w:r>
      <w:r w:rsidR="00E50710" w:rsidRPr="004F1528">
        <w:rPr>
          <w:rFonts w:ascii="Times New Roman" w:hAnsi="Times New Roman" w:cs="Times New Roman"/>
          <w:sz w:val="24"/>
          <w:szCs w:val="24"/>
        </w:rPr>
        <w:t>ve işletme</w:t>
      </w:r>
      <w:r w:rsidR="00FA614E" w:rsidRPr="004F1528">
        <w:rPr>
          <w:rFonts w:ascii="Times New Roman" w:hAnsi="Times New Roman" w:cs="Times New Roman"/>
          <w:sz w:val="24"/>
          <w:szCs w:val="24"/>
        </w:rPr>
        <w:t>sin</w:t>
      </w:r>
      <w:r w:rsidR="00E50710" w:rsidRPr="004F1528">
        <w:rPr>
          <w:rFonts w:ascii="Times New Roman" w:hAnsi="Times New Roman" w:cs="Times New Roman"/>
          <w:sz w:val="24"/>
          <w:szCs w:val="24"/>
        </w:rPr>
        <w:t xml:space="preserve">den </w:t>
      </w:r>
      <w:r w:rsidRPr="004F1528">
        <w:rPr>
          <w:rFonts w:ascii="Times New Roman" w:hAnsi="Times New Roman" w:cs="Times New Roman"/>
          <w:sz w:val="24"/>
          <w:szCs w:val="24"/>
        </w:rPr>
        <w:t>doğabilecek her türlü</w:t>
      </w:r>
      <w:r w:rsidR="00746DF4" w:rsidRPr="004F1528">
        <w:rPr>
          <w:rFonts w:ascii="Times New Roman" w:hAnsi="Times New Roman" w:cs="Times New Roman"/>
          <w:sz w:val="24"/>
          <w:szCs w:val="24"/>
        </w:rPr>
        <w:t xml:space="preserve"> olumsuz durumdan</w:t>
      </w:r>
      <w:r w:rsidRPr="004F1528">
        <w:rPr>
          <w:rFonts w:ascii="Times New Roman" w:hAnsi="Times New Roman" w:cs="Times New Roman"/>
          <w:sz w:val="24"/>
          <w:szCs w:val="24"/>
        </w:rPr>
        <w:t xml:space="preserve"> </w:t>
      </w:r>
      <w:r w:rsidR="005419D2">
        <w:rPr>
          <w:rFonts w:ascii="Times New Roman" w:hAnsi="Times New Roman" w:cs="Times New Roman"/>
          <w:sz w:val="24"/>
          <w:szCs w:val="24"/>
        </w:rPr>
        <w:t xml:space="preserve">müteselsilen </w:t>
      </w:r>
      <w:r w:rsidRPr="004F1528">
        <w:rPr>
          <w:rFonts w:ascii="Times New Roman" w:hAnsi="Times New Roman" w:cs="Times New Roman"/>
          <w:sz w:val="24"/>
          <w:szCs w:val="24"/>
        </w:rPr>
        <w:t>lisans/tesis sahibi</w:t>
      </w:r>
      <w:r w:rsidR="00E50710" w:rsidRPr="004F1528">
        <w:rPr>
          <w:rFonts w:ascii="Times New Roman" w:hAnsi="Times New Roman" w:cs="Times New Roman"/>
          <w:sz w:val="24"/>
          <w:szCs w:val="24"/>
        </w:rPr>
        <w:t>, yüklenici</w:t>
      </w:r>
      <w:r w:rsidR="00FA614E" w:rsidRPr="004F1528">
        <w:rPr>
          <w:rFonts w:ascii="Times New Roman" w:hAnsi="Times New Roman" w:cs="Times New Roman"/>
          <w:sz w:val="24"/>
          <w:szCs w:val="24"/>
        </w:rPr>
        <w:t>, imalatçı</w:t>
      </w:r>
      <w:r w:rsidR="00E50710" w:rsidRPr="004F1528">
        <w:rPr>
          <w:rFonts w:ascii="Times New Roman" w:hAnsi="Times New Roman" w:cs="Times New Roman"/>
          <w:sz w:val="24"/>
          <w:szCs w:val="24"/>
        </w:rPr>
        <w:t xml:space="preserve"> ve proje müellifi</w:t>
      </w:r>
      <w:r w:rsidR="00746DF4" w:rsidRPr="004F1528">
        <w:rPr>
          <w:rFonts w:ascii="Times New Roman" w:hAnsi="Times New Roman" w:cs="Times New Roman"/>
          <w:sz w:val="24"/>
          <w:szCs w:val="24"/>
        </w:rPr>
        <w:t xml:space="preserve"> sorumludur</w:t>
      </w:r>
      <w:r w:rsidR="0089027F" w:rsidRPr="004F1528">
        <w:rPr>
          <w:rFonts w:ascii="Times New Roman" w:hAnsi="Times New Roman" w:cs="Times New Roman"/>
          <w:sz w:val="24"/>
          <w:szCs w:val="24"/>
        </w:rPr>
        <w:t>.</w:t>
      </w:r>
      <w:r w:rsidR="007B5764" w:rsidRPr="004F1528">
        <w:rPr>
          <w:rFonts w:ascii="Times New Roman" w:hAnsi="Times New Roman" w:cs="Times New Roman"/>
          <w:sz w:val="24"/>
          <w:szCs w:val="24"/>
        </w:rPr>
        <w:t xml:space="preserve"> </w:t>
      </w:r>
    </w:p>
    <w:p w14:paraId="272068D5" w14:textId="33C03A0E" w:rsidR="00F80F5B" w:rsidRPr="004F1528" w:rsidRDefault="002665CE" w:rsidP="00734ABD">
      <w:pPr>
        <w:ind w:firstLine="708"/>
        <w:jc w:val="both"/>
        <w:rPr>
          <w:rFonts w:ascii="Times New Roman" w:hAnsi="Times New Roman" w:cs="Times New Roman"/>
          <w:sz w:val="24"/>
          <w:szCs w:val="24"/>
        </w:rPr>
      </w:pPr>
      <w:r w:rsidRPr="004F1528">
        <w:rPr>
          <w:rFonts w:ascii="Times New Roman" w:hAnsi="Times New Roman" w:cs="Times New Roman"/>
          <w:sz w:val="24"/>
          <w:szCs w:val="24"/>
        </w:rPr>
        <w:t>(</w:t>
      </w:r>
      <w:r w:rsidR="00097F5A" w:rsidRPr="004F1528">
        <w:rPr>
          <w:rFonts w:ascii="Times New Roman" w:hAnsi="Times New Roman" w:cs="Times New Roman"/>
          <w:sz w:val="24"/>
          <w:szCs w:val="24"/>
        </w:rPr>
        <w:t>2</w:t>
      </w:r>
      <w:r w:rsidRPr="004F1528">
        <w:rPr>
          <w:rFonts w:ascii="Times New Roman" w:hAnsi="Times New Roman" w:cs="Times New Roman"/>
          <w:sz w:val="24"/>
          <w:szCs w:val="24"/>
        </w:rPr>
        <w:t>)</w:t>
      </w:r>
      <w:r w:rsidR="00F80F5B" w:rsidRPr="004F1528">
        <w:rPr>
          <w:rFonts w:ascii="Times New Roman" w:hAnsi="Times New Roman" w:cs="Times New Roman"/>
          <w:sz w:val="24"/>
          <w:szCs w:val="24"/>
        </w:rPr>
        <w:t xml:space="preserve"> </w:t>
      </w:r>
      <w:r w:rsidR="00A0600F" w:rsidRPr="004F1528">
        <w:rPr>
          <w:rFonts w:ascii="Times New Roman" w:hAnsi="Times New Roman" w:cs="Times New Roman"/>
          <w:sz w:val="24"/>
          <w:szCs w:val="24"/>
        </w:rPr>
        <w:t>Lisans/tesis sahibi</w:t>
      </w:r>
      <w:r w:rsidR="00514419">
        <w:rPr>
          <w:rFonts w:ascii="Times New Roman" w:hAnsi="Times New Roman" w:cs="Times New Roman"/>
          <w:sz w:val="24"/>
          <w:szCs w:val="24"/>
        </w:rPr>
        <w:t>;</w:t>
      </w:r>
      <w:r w:rsidR="00A0600F" w:rsidRPr="004F1528">
        <w:rPr>
          <w:rFonts w:ascii="Times New Roman" w:hAnsi="Times New Roman" w:cs="Times New Roman"/>
          <w:sz w:val="24"/>
          <w:szCs w:val="24"/>
        </w:rPr>
        <w:t xml:space="preserve"> </w:t>
      </w:r>
    </w:p>
    <w:p w14:paraId="2B9D9DC8" w14:textId="4E2A1086" w:rsidR="002E4E0F" w:rsidRPr="004F1528" w:rsidRDefault="002E4E0F"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t xml:space="preserve">a) </w:t>
      </w:r>
      <w:r w:rsidR="00514419">
        <w:rPr>
          <w:rFonts w:ascii="Times New Roman" w:hAnsi="Times New Roman" w:cs="Times New Roman"/>
          <w:sz w:val="24"/>
          <w:szCs w:val="24"/>
        </w:rPr>
        <w:t>T</w:t>
      </w:r>
      <w:r w:rsidR="00AC1BBD" w:rsidRPr="004F1528">
        <w:rPr>
          <w:rFonts w:ascii="Times New Roman" w:hAnsi="Times New Roman" w:cs="Times New Roman"/>
          <w:sz w:val="24"/>
          <w:szCs w:val="24"/>
        </w:rPr>
        <w:t>esisinin projelendirilmesi, proje tadilatı, yapımı, yapım kontrolü, test ve devreye alma</w:t>
      </w:r>
      <w:r w:rsidR="00970F98" w:rsidRPr="004F1528">
        <w:rPr>
          <w:rFonts w:ascii="Times New Roman" w:hAnsi="Times New Roman" w:cs="Times New Roman"/>
          <w:sz w:val="24"/>
          <w:szCs w:val="24"/>
        </w:rPr>
        <w:t xml:space="preserve">, devre dışı bırakılma, demontaj ve </w:t>
      </w:r>
      <w:r w:rsidR="00970F98" w:rsidRPr="004F1528">
        <w:rPr>
          <w:rFonts w:ascii="Times New Roman" w:eastAsia="Times New Roman" w:hAnsi="Times New Roman" w:cs="Times New Roman"/>
          <w:bCs/>
          <w:sz w:val="24"/>
          <w:szCs w:val="24"/>
          <w:lang w:eastAsia="tr-TR"/>
        </w:rPr>
        <w:t xml:space="preserve">kullanılan ekipmanın kontrol </w:t>
      </w:r>
      <w:r w:rsidR="00AC1BBD" w:rsidRPr="004F1528">
        <w:rPr>
          <w:rFonts w:ascii="Times New Roman" w:hAnsi="Times New Roman" w:cs="Times New Roman"/>
          <w:sz w:val="24"/>
          <w:szCs w:val="24"/>
        </w:rPr>
        <w:t>işlemleri</w:t>
      </w:r>
      <w:r w:rsidR="00514419">
        <w:rPr>
          <w:rFonts w:ascii="Times New Roman" w:hAnsi="Times New Roman" w:cs="Times New Roman"/>
          <w:sz w:val="24"/>
          <w:szCs w:val="24"/>
        </w:rPr>
        <w:t>, bakım-onarım</w:t>
      </w:r>
      <w:r w:rsidR="00AC1BBD" w:rsidRPr="004F1528">
        <w:rPr>
          <w:rFonts w:ascii="Times New Roman" w:hAnsi="Times New Roman" w:cs="Times New Roman"/>
          <w:sz w:val="24"/>
          <w:szCs w:val="24"/>
        </w:rPr>
        <w:t xml:space="preserve"> ile gerekli uygun görüş, onay, izin, ruhsat ve belgelerin alınmasından,</w:t>
      </w:r>
      <w:r w:rsidRPr="004F1528">
        <w:rPr>
          <w:rFonts w:ascii="Times New Roman" w:hAnsi="Times New Roman" w:cs="Times New Roman"/>
          <w:sz w:val="24"/>
          <w:szCs w:val="24"/>
        </w:rPr>
        <w:t xml:space="preserve"> </w:t>
      </w:r>
    </w:p>
    <w:p w14:paraId="5D3B2DA4" w14:textId="42C72528" w:rsidR="002E4E0F" w:rsidRPr="004F1528" w:rsidRDefault="00B11770" w:rsidP="00ED03F6">
      <w:pPr>
        <w:ind w:firstLine="708"/>
        <w:jc w:val="both"/>
        <w:rPr>
          <w:rFonts w:ascii="Times New Roman" w:hAnsi="Times New Roman" w:cs="Times New Roman"/>
          <w:sz w:val="24"/>
          <w:szCs w:val="24"/>
        </w:rPr>
      </w:pPr>
      <w:r w:rsidRPr="004F1528">
        <w:rPr>
          <w:rFonts w:ascii="Times New Roman" w:hAnsi="Times New Roman" w:cs="Times New Roman"/>
          <w:sz w:val="24"/>
          <w:szCs w:val="24"/>
        </w:rPr>
        <w:t>b</w:t>
      </w:r>
      <w:r w:rsidR="002E4E0F" w:rsidRPr="004F1528">
        <w:rPr>
          <w:rFonts w:ascii="Times New Roman" w:hAnsi="Times New Roman" w:cs="Times New Roman"/>
          <w:sz w:val="24"/>
          <w:szCs w:val="24"/>
        </w:rPr>
        <w:t xml:space="preserve">) </w:t>
      </w:r>
      <w:r w:rsidR="00892900" w:rsidRPr="004F1528">
        <w:rPr>
          <w:rFonts w:ascii="Times New Roman" w:hAnsi="Times New Roman" w:cs="Times New Roman"/>
          <w:sz w:val="24"/>
          <w:szCs w:val="24"/>
        </w:rPr>
        <w:t>Y</w:t>
      </w:r>
      <w:r w:rsidR="00875AB3" w:rsidRPr="004F1528">
        <w:rPr>
          <w:rFonts w:ascii="Times New Roman" w:hAnsi="Times New Roman" w:cs="Times New Roman"/>
          <w:sz w:val="24"/>
          <w:szCs w:val="24"/>
        </w:rPr>
        <w:t xml:space="preserve">eterli </w:t>
      </w:r>
      <w:r w:rsidR="00AC1BBD" w:rsidRPr="004F1528">
        <w:rPr>
          <w:rFonts w:ascii="Times New Roman" w:hAnsi="Times New Roman" w:cs="Times New Roman"/>
          <w:sz w:val="24"/>
          <w:szCs w:val="24"/>
        </w:rPr>
        <w:t xml:space="preserve">teknik </w:t>
      </w:r>
      <w:r w:rsidR="00875AB3" w:rsidRPr="004F1528">
        <w:rPr>
          <w:rFonts w:ascii="Times New Roman" w:hAnsi="Times New Roman" w:cs="Times New Roman"/>
          <w:sz w:val="24"/>
          <w:szCs w:val="24"/>
        </w:rPr>
        <w:t>ve mesleki eğitime</w:t>
      </w:r>
      <w:r w:rsidR="00AC1BBD" w:rsidRPr="004F1528">
        <w:rPr>
          <w:rFonts w:ascii="Times New Roman" w:hAnsi="Times New Roman" w:cs="Times New Roman"/>
          <w:sz w:val="24"/>
          <w:szCs w:val="24"/>
        </w:rPr>
        <w:t xml:space="preserve"> sahip personel bulundur</w:t>
      </w:r>
      <w:r w:rsidR="00726051" w:rsidRPr="004F1528">
        <w:rPr>
          <w:rFonts w:ascii="Times New Roman" w:hAnsi="Times New Roman" w:cs="Times New Roman"/>
          <w:sz w:val="24"/>
          <w:szCs w:val="24"/>
        </w:rPr>
        <w:t>ulması</w:t>
      </w:r>
      <w:r w:rsidR="00514419">
        <w:rPr>
          <w:rFonts w:ascii="Times New Roman" w:hAnsi="Times New Roman" w:cs="Times New Roman"/>
          <w:sz w:val="24"/>
          <w:szCs w:val="24"/>
        </w:rPr>
        <w:t>ndan</w:t>
      </w:r>
      <w:r w:rsidR="00AC1BBD" w:rsidRPr="004F1528">
        <w:rPr>
          <w:rFonts w:ascii="Times New Roman" w:hAnsi="Times New Roman" w:cs="Times New Roman"/>
          <w:sz w:val="24"/>
          <w:szCs w:val="24"/>
        </w:rPr>
        <w:t xml:space="preserve"> ve bu personelin mesleki bilgi ve </w:t>
      </w:r>
      <w:r w:rsidR="00875AB3" w:rsidRPr="004F1528">
        <w:rPr>
          <w:rFonts w:ascii="Times New Roman" w:hAnsi="Times New Roman" w:cs="Times New Roman"/>
          <w:sz w:val="24"/>
          <w:szCs w:val="24"/>
        </w:rPr>
        <w:t xml:space="preserve">becerilerini </w:t>
      </w:r>
      <w:r w:rsidR="00AC1BBD" w:rsidRPr="004F1528">
        <w:rPr>
          <w:rFonts w:ascii="Times New Roman" w:hAnsi="Times New Roman" w:cs="Times New Roman"/>
          <w:sz w:val="24"/>
          <w:szCs w:val="24"/>
        </w:rPr>
        <w:t>sürekli güncel tutmak amacıyla gerekli eğitimleri almalarını sağlamaktan,</w:t>
      </w:r>
    </w:p>
    <w:p w14:paraId="4252C37F" w14:textId="13A7D8C1" w:rsidR="002E4E0F" w:rsidRPr="004F1528" w:rsidRDefault="00514419" w:rsidP="00492998">
      <w:pPr>
        <w:ind w:firstLine="708"/>
        <w:jc w:val="both"/>
        <w:rPr>
          <w:rFonts w:ascii="Times New Roman" w:hAnsi="Times New Roman" w:cs="Times New Roman"/>
          <w:sz w:val="24"/>
          <w:szCs w:val="24"/>
        </w:rPr>
      </w:pPr>
      <w:r>
        <w:rPr>
          <w:rFonts w:ascii="Times New Roman" w:hAnsi="Times New Roman" w:cs="Times New Roman"/>
          <w:sz w:val="24"/>
          <w:szCs w:val="24"/>
        </w:rPr>
        <w:t>c</w:t>
      </w:r>
      <w:r w:rsidR="002E4E0F" w:rsidRPr="004F1528">
        <w:rPr>
          <w:rFonts w:ascii="Times New Roman" w:hAnsi="Times New Roman" w:cs="Times New Roman"/>
          <w:sz w:val="24"/>
          <w:szCs w:val="24"/>
        </w:rPr>
        <w:t xml:space="preserve">) </w:t>
      </w:r>
      <w:r w:rsidR="00F93744" w:rsidRPr="004F1528">
        <w:rPr>
          <w:rFonts w:ascii="Times New Roman" w:hAnsi="Times New Roman" w:cs="Times New Roman"/>
          <w:sz w:val="24"/>
          <w:szCs w:val="24"/>
        </w:rPr>
        <w:t>C</w:t>
      </w:r>
      <w:r w:rsidR="00B11770" w:rsidRPr="004F1528">
        <w:rPr>
          <w:rFonts w:ascii="Times New Roman" w:hAnsi="Times New Roman" w:cs="Times New Roman"/>
          <w:sz w:val="24"/>
          <w:szCs w:val="24"/>
        </w:rPr>
        <w:t>an, mal ve saha emniyetinin sağlanması, tesisin işletmesinin yürürlükteki ilgili</w:t>
      </w:r>
      <w:r w:rsidR="00726051" w:rsidRPr="004F1528">
        <w:rPr>
          <w:rFonts w:ascii="Times New Roman" w:hAnsi="Times New Roman" w:cs="Times New Roman"/>
          <w:sz w:val="24"/>
          <w:szCs w:val="24"/>
        </w:rPr>
        <w:t xml:space="preserve"> </w:t>
      </w:r>
      <w:r w:rsidR="00B11770" w:rsidRPr="004F1528">
        <w:rPr>
          <w:rFonts w:ascii="Times New Roman" w:hAnsi="Times New Roman" w:cs="Times New Roman"/>
          <w:sz w:val="24"/>
          <w:szCs w:val="24"/>
        </w:rPr>
        <w:t xml:space="preserve">mevzuata uygun olarak gerçekleştirilmesi, </w:t>
      </w:r>
      <w:r w:rsidR="00045AA1" w:rsidRPr="004F1528">
        <w:rPr>
          <w:rFonts w:ascii="Times New Roman" w:hAnsi="Times New Roman" w:cs="Times New Roman"/>
          <w:sz w:val="24"/>
          <w:szCs w:val="24"/>
        </w:rPr>
        <w:t>mevzuat</w:t>
      </w:r>
      <w:r>
        <w:rPr>
          <w:rFonts w:ascii="Times New Roman" w:hAnsi="Times New Roman" w:cs="Times New Roman"/>
          <w:sz w:val="24"/>
          <w:szCs w:val="24"/>
        </w:rPr>
        <w:t>tan</w:t>
      </w:r>
      <w:r w:rsidR="00045AA1" w:rsidRPr="004F1528">
        <w:rPr>
          <w:rFonts w:ascii="Times New Roman" w:hAnsi="Times New Roman" w:cs="Times New Roman"/>
          <w:sz w:val="24"/>
          <w:szCs w:val="24"/>
        </w:rPr>
        <w:t xml:space="preserve"> kaynaklanan yükümlülüklerinin yerine getirilmesinden</w:t>
      </w:r>
      <w:r w:rsidR="0078446F" w:rsidRPr="004F1528">
        <w:rPr>
          <w:rFonts w:ascii="Times New Roman" w:hAnsi="Times New Roman" w:cs="Times New Roman"/>
          <w:sz w:val="24"/>
          <w:szCs w:val="24"/>
        </w:rPr>
        <w:t>,</w:t>
      </w:r>
      <w:r w:rsidR="00B11770" w:rsidRPr="004F1528">
        <w:rPr>
          <w:rFonts w:ascii="Times New Roman" w:hAnsi="Times New Roman" w:cs="Times New Roman"/>
          <w:sz w:val="24"/>
          <w:szCs w:val="24"/>
        </w:rPr>
        <w:t xml:space="preserve"> </w:t>
      </w:r>
      <w:r w:rsidR="00D72B1A" w:rsidRPr="004F1528">
        <w:rPr>
          <w:rFonts w:ascii="Times New Roman" w:hAnsi="Times New Roman" w:cs="Times New Roman"/>
          <w:sz w:val="24"/>
          <w:szCs w:val="24"/>
        </w:rPr>
        <w:t>ilgili idarelere gerekli bildirimlerin zamanında yapılmasından,</w:t>
      </w:r>
    </w:p>
    <w:p w14:paraId="7C22AD95" w14:textId="293329A6" w:rsidR="002E4E0F" w:rsidRPr="004F1528" w:rsidRDefault="00514419" w:rsidP="00492998">
      <w:pPr>
        <w:ind w:firstLine="708"/>
        <w:jc w:val="both"/>
        <w:rPr>
          <w:rFonts w:ascii="Times New Roman" w:hAnsi="Times New Roman" w:cs="Times New Roman"/>
          <w:sz w:val="24"/>
          <w:szCs w:val="24"/>
        </w:rPr>
      </w:pPr>
      <w:r>
        <w:rPr>
          <w:rFonts w:ascii="Times New Roman" w:hAnsi="Times New Roman" w:cs="Times New Roman"/>
          <w:sz w:val="24"/>
          <w:szCs w:val="24"/>
        </w:rPr>
        <w:t>ç</w:t>
      </w:r>
      <w:r w:rsidR="002E4E0F" w:rsidRPr="004F1528">
        <w:rPr>
          <w:rFonts w:ascii="Times New Roman" w:hAnsi="Times New Roman" w:cs="Times New Roman"/>
          <w:sz w:val="24"/>
          <w:szCs w:val="24"/>
        </w:rPr>
        <w:t xml:space="preserve">) </w:t>
      </w:r>
      <w:r w:rsidR="00F93744" w:rsidRPr="004F1528">
        <w:rPr>
          <w:rFonts w:ascii="Times New Roman" w:hAnsi="Times New Roman" w:cs="Times New Roman"/>
          <w:sz w:val="24"/>
          <w:szCs w:val="24"/>
        </w:rPr>
        <w:t>Y</w:t>
      </w:r>
      <w:r w:rsidR="00B11770" w:rsidRPr="004F1528">
        <w:rPr>
          <w:rFonts w:ascii="Times New Roman" w:hAnsi="Times New Roman" w:cs="Times New Roman"/>
          <w:sz w:val="24"/>
          <w:szCs w:val="24"/>
        </w:rPr>
        <w:t>apılacak onaylı proje dışı tadilat, uygun olmayan malzeme kullanımı, tesisin bakımsızlığı, işletme ve bakım talimatlarına uygun olarak çalıştırılmaması ve periyodik bakımlarının yapılmaması</w:t>
      </w:r>
      <w:r w:rsidR="00955089" w:rsidRPr="004F1528">
        <w:rPr>
          <w:rFonts w:ascii="Times New Roman" w:hAnsi="Times New Roman" w:cs="Times New Roman"/>
          <w:sz w:val="24"/>
          <w:szCs w:val="24"/>
        </w:rPr>
        <w:t xml:space="preserve"> gibi</w:t>
      </w:r>
      <w:r w:rsidR="00B11770" w:rsidRPr="004F1528">
        <w:rPr>
          <w:rFonts w:ascii="Times New Roman" w:hAnsi="Times New Roman" w:cs="Times New Roman"/>
          <w:sz w:val="24"/>
          <w:szCs w:val="24"/>
        </w:rPr>
        <w:t xml:space="preserve"> nedenle</w:t>
      </w:r>
      <w:r w:rsidR="00955089" w:rsidRPr="004F1528">
        <w:rPr>
          <w:rFonts w:ascii="Times New Roman" w:hAnsi="Times New Roman" w:cs="Times New Roman"/>
          <w:sz w:val="24"/>
          <w:szCs w:val="24"/>
        </w:rPr>
        <w:t>rden</w:t>
      </w:r>
      <w:r w:rsidR="00B11770" w:rsidRPr="004F1528">
        <w:rPr>
          <w:rFonts w:ascii="Times New Roman" w:hAnsi="Times New Roman" w:cs="Times New Roman"/>
          <w:sz w:val="24"/>
          <w:szCs w:val="24"/>
        </w:rPr>
        <w:t xml:space="preserve"> doğacak zarardan,</w:t>
      </w:r>
      <w:r w:rsidR="00045AA1" w:rsidRPr="004F1528">
        <w:rPr>
          <w:rFonts w:ascii="Times New Roman" w:hAnsi="Times New Roman" w:cs="Times New Roman"/>
          <w:sz w:val="24"/>
          <w:szCs w:val="24"/>
        </w:rPr>
        <w:t xml:space="preserve"> </w:t>
      </w:r>
    </w:p>
    <w:p w14:paraId="3D1C9F0D" w14:textId="7E3E2813" w:rsidR="00006C5B" w:rsidRPr="004F1528" w:rsidRDefault="00734ABD" w:rsidP="00492998">
      <w:pPr>
        <w:ind w:firstLine="708"/>
        <w:jc w:val="both"/>
        <w:rPr>
          <w:rFonts w:ascii="Times New Roman" w:hAnsi="Times New Roman" w:cs="Times New Roman"/>
          <w:sz w:val="24"/>
          <w:szCs w:val="24"/>
        </w:rPr>
      </w:pPr>
      <w:r>
        <w:rPr>
          <w:rFonts w:ascii="Times New Roman" w:hAnsi="Times New Roman" w:cs="Times New Roman"/>
          <w:sz w:val="24"/>
          <w:szCs w:val="24"/>
        </w:rPr>
        <w:t>d</w:t>
      </w:r>
      <w:r w:rsidR="00006C5B" w:rsidRPr="004F1528">
        <w:rPr>
          <w:rFonts w:ascii="Times New Roman" w:hAnsi="Times New Roman" w:cs="Times New Roman"/>
          <w:sz w:val="24"/>
          <w:szCs w:val="24"/>
        </w:rPr>
        <w:t>) Kabul tutanakları ile tesise ilişkin her türlü bilgi ve belgenin muhafazasından,</w:t>
      </w:r>
    </w:p>
    <w:p w14:paraId="375EF69C" w14:textId="2EE72A6B" w:rsidR="002E4E0F" w:rsidRPr="004F1528" w:rsidRDefault="00006C5B" w:rsidP="001B62BC">
      <w:pPr>
        <w:ind w:firstLine="0"/>
        <w:jc w:val="left"/>
        <w:rPr>
          <w:rFonts w:ascii="Times New Roman" w:hAnsi="Times New Roman" w:cs="Times New Roman"/>
          <w:sz w:val="24"/>
          <w:szCs w:val="24"/>
        </w:rPr>
      </w:pPr>
      <w:r w:rsidRPr="004F1528">
        <w:rPr>
          <w:rFonts w:ascii="Times New Roman" w:hAnsi="Times New Roman" w:cs="Times New Roman"/>
          <w:sz w:val="24"/>
          <w:szCs w:val="24"/>
        </w:rPr>
        <w:t>sorumludur.</w:t>
      </w:r>
    </w:p>
    <w:p w14:paraId="4AAAABEA" w14:textId="77777777" w:rsidR="00F1631A" w:rsidRPr="004F1528" w:rsidRDefault="00F1631A" w:rsidP="00492998">
      <w:pPr>
        <w:ind w:firstLine="708"/>
        <w:jc w:val="both"/>
        <w:rPr>
          <w:rFonts w:ascii="Times New Roman" w:eastAsia="Times New Roman" w:hAnsi="Times New Roman" w:cs="Times New Roman"/>
          <w:b/>
          <w:bCs/>
          <w:sz w:val="24"/>
          <w:szCs w:val="24"/>
          <w:lang w:eastAsia="tr-TR"/>
        </w:rPr>
      </w:pPr>
    </w:p>
    <w:p w14:paraId="5FDFD665" w14:textId="6F05A1BC" w:rsidR="00006C5B" w:rsidRPr="004F1528" w:rsidRDefault="00890E41"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Usul</w:t>
      </w:r>
      <w:r w:rsidR="004C1E03" w:rsidRPr="004F1528">
        <w:rPr>
          <w:rFonts w:ascii="Times New Roman" w:eastAsia="Times New Roman" w:hAnsi="Times New Roman" w:cs="Times New Roman"/>
          <w:b/>
          <w:bCs/>
          <w:sz w:val="24"/>
          <w:szCs w:val="24"/>
          <w:lang w:eastAsia="tr-TR"/>
        </w:rPr>
        <w:t xml:space="preserve"> ve</w:t>
      </w:r>
      <w:r w:rsidRPr="004F1528">
        <w:rPr>
          <w:rFonts w:ascii="Times New Roman" w:eastAsia="Times New Roman" w:hAnsi="Times New Roman" w:cs="Times New Roman"/>
          <w:b/>
          <w:bCs/>
          <w:sz w:val="24"/>
          <w:szCs w:val="24"/>
          <w:lang w:eastAsia="tr-TR"/>
        </w:rPr>
        <w:t xml:space="preserve"> </w:t>
      </w:r>
      <w:r w:rsidR="00006C5B" w:rsidRPr="004F1528">
        <w:rPr>
          <w:rFonts w:ascii="Times New Roman" w:eastAsia="Times New Roman" w:hAnsi="Times New Roman" w:cs="Times New Roman"/>
          <w:b/>
          <w:bCs/>
          <w:sz w:val="24"/>
          <w:szCs w:val="24"/>
          <w:lang w:eastAsia="tr-TR"/>
        </w:rPr>
        <w:t>esas</w:t>
      </w:r>
      <w:r w:rsidR="005B18C7" w:rsidRPr="004F1528">
        <w:rPr>
          <w:rFonts w:ascii="Times New Roman" w:eastAsia="Times New Roman" w:hAnsi="Times New Roman" w:cs="Times New Roman"/>
          <w:b/>
          <w:bCs/>
          <w:sz w:val="24"/>
          <w:szCs w:val="24"/>
          <w:lang w:eastAsia="tr-TR"/>
        </w:rPr>
        <w:t>lar</w:t>
      </w:r>
      <w:r w:rsidRPr="004F1528">
        <w:rPr>
          <w:rFonts w:ascii="Times New Roman" w:eastAsia="Times New Roman" w:hAnsi="Times New Roman" w:cs="Times New Roman"/>
          <w:b/>
          <w:bCs/>
          <w:sz w:val="24"/>
          <w:szCs w:val="24"/>
          <w:lang w:eastAsia="tr-TR"/>
        </w:rPr>
        <w:t xml:space="preserve"> </w:t>
      </w:r>
      <w:r w:rsidR="004C1E03" w:rsidRPr="004F1528">
        <w:rPr>
          <w:rFonts w:ascii="Times New Roman" w:eastAsia="Times New Roman" w:hAnsi="Times New Roman" w:cs="Times New Roman"/>
          <w:b/>
          <w:bCs/>
          <w:sz w:val="24"/>
          <w:szCs w:val="24"/>
          <w:lang w:eastAsia="tr-TR"/>
        </w:rPr>
        <w:t>ile</w:t>
      </w:r>
      <w:r w:rsidRPr="004F1528">
        <w:rPr>
          <w:rFonts w:ascii="Times New Roman" w:eastAsia="Times New Roman" w:hAnsi="Times New Roman" w:cs="Times New Roman"/>
          <w:b/>
          <w:bCs/>
          <w:sz w:val="24"/>
          <w:szCs w:val="24"/>
          <w:lang w:eastAsia="tr-TR"/>
        </w:rPr>
        <w:t xml:space="preserve"> duyurular</w:t>
      </w:r>
    </w:p>
    <w:p w14:paraId="5EBA308F" w14:textId="7BCA83C2" w:rsidR="00ED4BD8" w:rsidRPr="004F1528" w:rsidRDefault="00075880" w:rsidP="00ED4BD8">
      <w:pPr>
        <w:shd w:val="clear" w:color="auto" w:fill="FFFFFF"/>
        <w:spacing w:line="240" w:lineRule="atLeast"/>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b/>
          <w:bCs/>
          <w:sz w:val="24"/>
          <w:szCs w:val="24"/>
          <w:lang w:eastAsia="tr-TR"/>
        </w:rPr>
        <w:t xml:space="preserve">MADDE </w:t>
      </w:r>
      <w:r w:rsidR="00B85CD8" w:rsidRPr="004F1528">
        <w:rPr>
          <w:rFonts w:ascii="Times New Roman" w:eastAsia="Times New Roman" w:hAnsi="Times New Roman" w:cs="Times New Roman"/>
          <w:b/>
          <w:bCs/>
          <w:sz w:val="24"/>
          <w:szCs w:val="24"/>
          <w:lang w:eastAsia="tr-TR"/>
        </w:rPr>
        <w:t>1</w:t>
      </w:r>
      <w:r w:rsidR="00B85CD8">
        <w:rPr>
          <w:rFonts w:ascii="Times New Roman" w:eastAsia="Times New Roman" w:hAnsi="Times New Roman" w:cs="Times New Roman"/>
          <w:b/>
          <w:bCs/>
          <w:sz w:val="24"/>
          <w:szCs w:val="24"/>
          <w:lang w:eastAsia="tr-TR"/>
        </w:rPr>
        <w:t>5</w:t>
      </w:r>
      <w:r w:rsidR="00B85CD8" w:rsidRPr="004F1528">
        <w:rPr>
          <w:rFonts w:ascii="Times New Roman" w:hAnsi="Times New Roman" w:cs="Times New Roman"/>
          <w:b/>
          <w:bCs/>
          <w:sz w:val="24"/>
          <w:szCs w:val="24"/>
        </w:rPr>
        <w:t xml:space="preserve"> </w:t>
      </w:r>
      <w:r w:rsidR="00006C5B" w:rsidRPr="004F1528">
        <w:rPr>
          <w:rFonts w:ascii="Times New Roman" w:hAnsi="Times New Roman" w:cs="Times New Roman"/>
          <w:b/>
          <w:bCs/>
          <w:sz w:val="24"/>
          <w:szCs w:val="24"/>
        </w:rPr>
        <w:t>–</w:t>
      </w:r>
      <w:r w:rsidR="00006C5B" w:rsidRPr="004F1528">
        <w:rPr>
          <w:rFonts w:ascii="Times New Roman" w:hAnsi="Times New Roman" w:cs="Times New Roman"/>
          <w:sz w:val="24"/>
          <w:szCs w:val="24"/>
        </w:rPr>
        <w:t> (1) </w:t>
      </w:r>
      <w:r w:rsidR="00863924">
        <w:rPr>
          <w:rFonts w:ascii="Times New Roman" w:hAnsi="Times New Roman"/>
          <w:sz w:val="24"/>
          <w:szCs w:val="24"/>
        </w:rPr>
        <w:t>Elektrik depolama</w:t>
      </w:r>
      <w:r w:rsidR="00ED4BD8" w:rsidRPr="00A85359">
        <w:rPr>
          <w:rFonts w:ascii="Times New Roman" w:hAnsi="Times New Roman"/>
          <w:sz w:val="24"/>
          <w:szCs w:val="24"/>
        </w:rPr>
        <w:t xml:space="preserve"> tesislerine yönelik kabul başvuru değerlendirme süreci, kabul heyeti ve kabul çalışmalarına ilişkin hususlar Bakanlıkça yayımlanacak Usul ve Esaslar ile ilan edilir.</w:t>
      </w:r>
    </w:p>
    <w:p w14:paraId="2930DAC0" w14:textId="375A7D6B" w:rsidR="00006C5B" w:rsidRPr="004F1528" w:rsidRDefault="00ED4BD8" w:rsidP="00492998">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2728D" w:rsidRPr="004F1528">
        <w:rPr>
          <w:rFonts w:ascii="Times New Roman" w:hAnsi="Times New Roman" w:cs="Times New Roman"/>
          <w:sz w:val="24"/>
          <w:szCs w:val="24"/>
        </w:rPr>
        <w:t>Bakanlık, gerekli görmesi durumunda, bu Yönetmeliğin hükümlerinin uygulanmasına ilişkin usul</w:t>
      </w:r>
      <w:r w:rsidR="004C1E03" w:rsidRPr="004F1528">
        <w:rPr>
          <w:rFonts w:ascii="Times New Roman" w:hAnsi="Times New Roman" w:cs="Times New Roman"/>
          <w:sz w:val="24"/>
          <w:szCs w:val="24"/>
        </w:rPr>
        <w:t xml:space="preserve"> ve</w:t>
      </w:r>
      <w:r w:rsidR="00382A42" w:rsidRPr="004F1528">
        <w:rPr>
          <w:rFonts w:ascii="Times New Roman" w:hAnsi="Times New Roman" w:cs="Times New Roman"/>
          <w:sz w:val="24"/>
          <w:szCs w:val="24"/>
        </w:rPr>
        <w:t xml:space="preserve"> </w:t>
      </w:r>
      <w:r w:rsidR="0022728D" w:rsidRPr="004F1528">
        <w:rPr>
          <w:rFonts w:ascii="Times New Roman" w:hAnsi="Times New Roman" w:cs="Times New Roman"/>
          <w:sz w:val="24"/>
          <w:szCs w:val="24"/>
        </w:rPr>
        <w:t>esas</w:t>
      </w:r>
      <w:r w:rsidR="004C1E03" w:rsidRPr="004F1528">
        <w:rPr>
          <w:rFonts w:ascii="Times New Roman" w:hAnsi="Times New Roman" w:cs="Times New Roman"/>
          <w:sz w:val="24"/>
          <w:szCs w:val="24"/>
        </w:rPr>
        <w:t>lar</w:t>
      </w:r>
      <w:r w:rsidR="00382A42" w:rsidRPr="004F1528">
        <w:rPr>
          <w:rFonts w:ascii="Times New Roman" w:hAnsi="Times New Roman" w:cs="Times New Roman"/>
          <w:sz w:val="24"/>
          <w:szCs w:val="24"/>
        </w:rPr>
        <w:t xml:space="preserve"> </w:t>
      </w:r>
      <w:r w:rsidR="004C1E03" w:rsidRPr="004F1528">
        <w:rPr>
          <w:rFonts w:ascii="Times New Roman" w:hAnsi="Times New Roman" w:cs="Times New Roman"/>
          <w:sz w:val="24"/>
          <w:szCs w:val="24"/>
        </w:rPr>
        <w:t xml:space="preserve">ile </w:t>
      </w:r>
      <w:r w:rsidR="00382A42" w:rsidRPr="004F1528">
        <w:rPr>
          <w:rFonts w:ascii="Times New Roman" w:hAnsi="Times New Roman" w:cs="Times New Roman"/>
          <w:sz w:val="24"/>
          <w:szCs w:val="24"/>
        </w:rPr>
        <w:t>duyuru</w:t>
      </w:r>
      <w:r w:rsidR="00EA703C" w:rsidRPr="004F1528">
        <w:rPr>
          <w:rFonts w:ascii="Times New Roman" w:hAnsi="Times New Roman" w:cs="Times New Roman"/>
          <w:sz w:val="24"/>
          <w:szCs w:val="24"/>
        </w:rPr>
        <w:t>lar</w:t>
      </w:r>
      <w:r w:rsidR="0022728D" w:rsidRPr="004F1528">
        <w:rPr>
          <w:rFonts w:ascii="Times New Roman" w:hAnsi="Times New Roman" w:cs="Times New Roman"/>
          <w:sz w:val="24"/>
          <w:szCs w:val="24"/>
        </w:rPr>
        <w:t xml:space="preserve"> yayımlayabilir.</w:t>
      </w:r>
    </w:p>
    <w:p w14:paraId="348B46A4" w14:textId="232DAF60" w:rsidR="00006C5B" w:rsidRPr="004F1528" w:rsidRDefault="00006C5B" w:rsidP="00AB476E">
      <w:pPr>
        <w:ind w:firstLine="708"/>
        <w:jc w:val="both"/>
        <w:rPr>
          <w:rFonts w:ascii="Times New Roman" w:hAnsi="Times New Roman" w:cs="Times New Roman"/>
          <w:sz w:val="24"/>
          <w:szCs w:val="24"/>
        </w:rPr>
      </w:pPr>
      <w:r w:rsidRPr="004F1528">
        <w:rPr>
          <w:rFonts w:ascii="Times New Roman" w:hAnsi="Times New Roman" w:cs="Times New Roman"/>
          <w:sz w:val="24"/>
          <w:szCs w:val="24"/>
        </w:rPr>
        <w:lastRenderedPageBreak/>
        <w:t>(</w:t>
      </w:r>
      <w:r w:rsidR="00ED4BD8">
        <w:rPr>
          <w:rFonts w:ascii="Times New Roman" w:hAnsi="Times New Roman" w:cs="Times New Roman"/>
          <w:sz w:val="24"/>
          <w:szCs w:val="24"/>
        </w:rPr>
        <w:t>3</w:t>
      </w:r>
      <w:r w:rsidRPr="004F1528">
        <w:rPr>
          <w:rFonts w:ascii="Times New Roman" w:hAnsi="Times New Roman" w:cs="Times New Roman"/>
          <w:sz w:val="24"/>
          <w:szCs w:val="24"/>
        </w:rPr>
        <w:t>) </w:t>
      </w:r>
      <w:r w:rsidR="00F61965" w:rsidRPr="004F1528">
        <w:rPr>
          <w:rFonts w:ascii="Times New Roman" w:hAnsi="Times New Roman" w:cs="Times New Roman"/>
          <w:sz w:val="24"/>
          <w:szCs w:val="24"/>
        </w:rPr>
        <w:t>K</w:t>
      </w:r>
      <w:r w:rsidR="00BF7D3A" w:rsidRPr="004F1528">
        <w:rPr>
          <w:rFonts w:ascii="Times New Roman" w:hAnsi="Times New Roman"/>
          <w:sz w:val="24"/>
          <w:szCs w:val="24"/>
        </w:rPr>
        <w:t xml:space="preserve">amu kurum/kuruluşlarındaki </w:t>
      </w:r>
      <w:r w:rsidR="0022728D" w:rsidRPr="004F1528">
        <w:rPr>
          <w:rFonts w:ascii="Times New Roman" w:hAnsi="Times New Roman" w:cs="Times New Roman"/>
          <w:sz w:val="24"/>
          <w:szCs w:val="24"/>
        </w:rPr>
        <w:t>POB’lar, bu Yönetmelik hükümlerine aykırı olmamak kaydıyla, kabul işlemlerine ilişkin usul ve esaslar belirleyerek Bakanlığın olumlu görüşünü almalarını müteakip yayımlayabilir</w:t>
      </w:r>
      <w:r w:rsidR="00BF7D3A" w:rsidRPr="004F1528">
        <w:rPr>
          <w:rFonts w:ascii="Times New Roman" w:hAnsi="Times New Roman" w:cs="Times New Roman"/>
          <w:sz w:val="24"/>
          <w:szCs w:val="24"/>
        </w:rPr>
        <w:t>ler</w:t>
      </w:r>
      <w:r w:rsidR="0022728D" w:rsidRPr="004F1528">
        <w:rPr>
          <w:rFonts w:ascii="Times New Roman" w:hAnsi="Times New Roman" w:cs="Times New Roman"/>
          <w:sz w:val="24"/>
          <w:szCs w:val="24"/>
        </w:rPr>
        <w:t>.</w:t>
      </w:r>
    </w:p>
    <w:p w14:paraId="628FE728" w14:textId="2AADC021" w:rsidR="0033731A" w:rsidRPr="004F1528" w:rsidRDefault="0033731A" w:rsidP="0033731A">
      <w:pPr>
        <w:ind w:firstLine="708"/>
        <w:jc w:val="both"/>
        <w:rPr>
          <w:rFonts w:ascii="Times New Roman" w:eastAsia="Times New Roman" w:hAnsi="Times New Roman" w:cs="Times New Roman"/>
          <w:sz w:val="24"/>
          <w:szCs w:val="24"/>
          <w:lang w:eastAsia="tr-TR"/>
        </w:rPr>
      </w:pPr>
      <w:r w:rsidRPr="004F1528">
        <w:rPr>
          <w:rFonts w:ascii="Times New Roman" w:eastAsia="Times New Roman" w:hAnsi="Times New Roman" w:cs="Times New Roman"/>
          <w:sz w:val="24"/>
          <w:szCs w:val="24"/>
          <w:lang w:eastAsia="tr-TR"/>
        </w:rPr>
        <w:t>(</w:t>
      </w:r>
      <w:r w:rsidR="00ED4BD8">
        <w:rPr>
          <w:rFonts w:ascii="Times New Roman" w:eastAsia="Times New Roman" w:hAnsi="Times New Roman" w:cs="Times New Roman"/>
          <w:sz w:val="24"/>
          <w:szCs w:val="24"/>
          <w:lang w:eastAsia="tr-TR"/>
        </w:rPr>
        <w:t>4</w:t>
      </w:r>
      <w:r w:rsidRPr="004F1528">
        <w:rPr>
          <w:rFonts w:ascii="Times New Roman" w:eastAsia="Times New Roman" w:hAnsi="Times New Roman" w:cs="Times New Roman"/>
          <w:sz w:val="24"/>
          <w:szCs w:val="24"/>
          <w:lang w:eastAsia="tr-TR"/>
        </w:rPr>
        <w:t xml:space="preserve">) Bu Yönetmelik hükümlerinin </w:t>
      </w:r>
      <w:r w:rsidR="002A284F" w:rsidRPr="004F1528">
        <w:rPr>
          <w:rFonts w:ascii="Times New Roman" w:eastAsia="Times New Roman" w:hAnsi="Times New Roman" w:cs="Times New Roman"/>
          <w:sz w:val="24"/>
          <w:szCs w:val="24"/>
          <w:lang w:eastAsia="tr-TR"/>
        </w:rPr>
        <w:t>uygulanmasına</w:t>
      </w:r>
      <w:r w:rsidRPr="004F1528">
        <w:rPr>
          <w:rFonts w:ascii="Times New Roman" w:eastAsia="Times New Roman" w:hAnsi="Times New Roman" w:cs="Times New Roman"/>
          <w:sz w:val="24"/>
          <w:szCs w:val="24"/>
          <w:lang w:eastAsia="tr-TR"/>
        </w:rPr>
        <w:t xml:space="preserve"> </w:t>
      </w:r>
      <w:r w:rsidR="00F61965" w:rsidRPr="004F1528">
        <w:rPr>
          <w:rFonts w:ascii="Times New Roman" w:eastAsia="Times New Roman" w:hAnsi="Times New Roman" w:cs="Times New Roman"/>
          <w:sz w:val="24"/>
          <w:szCs w:val="24"/>
          <w:lang w:eastAsia="tr-TR"/>
        </w:rPr>
        <w:t>ilişkin</w:t>
      </w:r>
      <w:r w:rsidRPr="004F1528">
        <w:rPr>
          <w:rFonts w:ascii="Times New Roman" w:eastAsia="Times New Roman" w:hAnsi="Times New Roman" w:cs="Times New Roman"/>
          <w:sz w:val="24"/>
          <w:szCs w:val="24"/>
          <w:lang w:eastAsia="tr-TR"/>
        </w:rPr>
        <w:t xml:space="preserve"> </w:t>
      </w:r>
      <w:r w:rsidR="00366E88" w:rsidRPr="004F1528">
        <w:rPr>
          <w:rFonts w:ascii="Times New Roman" w:eastAsia="Times New Roman" w:hAnsi="Times New Roman" w:cs="Times New Roman"/>
          <w:sz w:val="24"/>
          <w:szCs w:val="24"/>
          <w:lang w:eastAsia="tr-TR"/>
        </w:rPr>
        <w:t>anlaşılamayan</w:t>
      </w:r>
      <w:r w:rsidR="00EA703C" w:rsidRPr="004F1528">
        <w:rPr>
          <w:rFonts w:ascii="Times New Roman" w:eastAsia="Times New Roman" w:hAnsi="Times New Roman" w:cs="Times New Roman"/>
          <w:sz w:val="24"/>
          <w:szCs w:val="24"/>
          <w:lang w:eastAsia="tr-TR"/>
        </w:rPr>
        <w:t xml:space="preserve"> bir husus</w:t>
      </w:r>
      <w:r w:rsidR="004D5B2D" w:rsidRPr="004F1528">
        <w:rPr>
          <w:rFonts w:ascii="Times New Roman" w:eastAsia="Times New Roman" w:hAnsi="Times New Roman" w:cs="Times New Roman"/>
          <w:sz w:val="24"/>
          <w:szCs w:val="24"/>
          <w:lang w:eastAsia="tr-TR"/>
        </w:rPr>
        <w:t>un</w:t>
      </w:r>
      <w:r w:rsidR="00366E88" w:rsidRPr="004F1528">
        <w:rPr>
          <w:rFonts w:ascii="Times New Roman" w:eastAsia="Times New Roman" w:hAnsi="Times New Roman" w:cs="Times New Roman"/>
          <w:sz w:val="24"/>
          <w:szCs w:val="24"/>
          <w:lang w:eastAsia="tr-TR"/>
        </w:rPr>
        <w:t xml:space="preserve"> </w:t>
      </w:r>
      <w:r w:rsidRPr="004F1528">
        <w:rPr>
          <w:rFonts w:ascii="Times New Roman" w:eastAsia="Times New Roman" w:hAnsi="Times New Roman" w:cs="Times New Roman"/>
          <w:sz w:val="24"/>
          <w:szCs w:val="24"/>
          <w:lang w:eastAsia="tr-TR"/>
        </w:rPr>
        <w:t>ortaya çık</w:t>
      </w:r>
      <w:r w:rsidR="004D5B2D" w:rsidRPr="004F1528">
        <w:rPr>
          <w:rFonts w:ascii="Times New Roman" w:eastAsia="Times New Roman" w:hAnsi="Times New Roman" w:cs="Times New Roman"/>
          <w:sz w:val="24"/>
          <w:szCs w:val="24"/>
          <w:lang w:eastAsia="tr-TR"/>
        </w:rPr>
        <w:t>ması durumunda</w:t>
      </w:r>
      <w:r w:rsidR="00EA703C" w:rsidRPr="004F1528">
        <w:rPr>
          <w:rFonts w:ascii="Times New Roman" w:eastAsia="Times New Roman" w:hAnsi="Times New Roman" w:cs="Times New Roman"/>
          <w:sz w:val="24"/>
          <w:szCs w:val="24"/>
          <w:lang w:eastAsia="tr-TR"/>
        </w:rPr>
        <w:t>,</w:t>
      </w:r>
      <w:r w:rsidRPr="004F1528">
        <w:rPr>
          <w:rFonts w:ascii="Times New Roman" w:eastAsia="Times New Roman" w:hAnsi="Times New Roman" w:cs="Times New Roman"/>
          <w:sz w:val="24"/>
          <w:szCs w:val="24"/>
          <w:lang w:eastAsia="tr-TR"/>
        </w:rPr>
        <w:t xml:space="preserve"> Enerji ve Tabii Kaynaklar Bakanlığının bu </w:t>
      </w:r>
      <w:r w:rsidR="000529C8" w:rsidRPr="004F1528">
        <w:rPr>
          <w:rFonts w:ascii="Times New Roman" w:eastAsia="Times New Roman" w:hAnsi="Times New Roman" w:cs="Times New Roman"/>
          <w:sz w:val="24"/>
          <w:szCs w:val="24"/>
          <w:lang w:eastAsia="tr-TR"/>
        </w:rPr>
        <w:t xml:space="preserve">hususta </w:t>
      </w:r>
      <w:r w:rsidRPr="004F1528">
        <w:rPr>
          <w:rFonts w:ascii="Times New Roman" w:eastAsia="Times New Roman" w:hAnsi="Times New Roman" w:cs="Times New Roman"/>
          <w:sz w:val="24"/>
          <w:szCs w:val="24"/>
          <w:lang w:eastAsia="tr-TR"/>
        </w:rPr>
        <w:t>vereceği karar geçerlidir.</w:t>
      </w:r>
    </w:p>
    <w:p w14:paraId="35122932" w14:textId="77777777" w:rsidR="00542A4E" w:rsidRDefault="00542A4E" w:rsidP="00492998">
      <w:pPr>
        <w:ind w:firstLine="708"/>
        <w:jc w:val="both"/>
        <w:rPr>
          <w:rFonts w:ascii="Times New Roman" w:eastAsia="Times New Roman" w:hAnsi="Times New Roman" w:cs="Times New Roman"/>
          <w:b/>
          <w:bCs/>
          <w:sz w:val="24"/>
          <w:szCs w:val="24"/>
          <w:lang w:eastAsia="tr-TR"/>
        </w:rPr>
      </w:pPr>
    </w:p>
    <w:p w14:paraId="5E21D772" w14:textId="0C531442" w:rsidR="00006C5B" w:rsidRPr="004F1528" w:rsidRDefault="00006C5B" w:rsidP="00492998">
      <w:pPr>
        <w:ind w:firstLine="708"/>
        <w:jc w:val="both"/>
        <w:rPr>
          <w:rFonts w:ascii="Times New Roman" w:eastAsia="Times New Roman" w:hAnsi="Times New Roman" w:cs="Times New Roman"/>
          <w:b/>
          <w:bCs/>
          <w:sz w:val="24"/>
          <w:szCs w:val="24"/>
          <w:lang w:eastAsia="tr-TR"/>
        </w:rPr>
      </w:pPr>
      <w:r w:rsidRPr="004F1528">
        <w:rPr>
          <w:rFonts w:ascii="Times New Roman" w:eastAsia="Times New Roman" w:hAnsi="Times New Roman" w:cs="Times New Roman"/>
          <w:b/>
          <w:bCs/>
          <w:sz w:val="24"/>
          <w:szCs w:val="24"/>
          <w:lang w:eastAsia="tr-TR"/>
        </w:rPr>
        <w:t>Diğer hususlar</w:t>
      </w:r>
    </w:p>
    <w:p w14:paraId="4EA681F1" w14:textId="4848F7DA" w:rsidR="00006C5B" w:rsidRPr="004F1528" w:rsidRDefault="00006C5B" w:rsidP="001E7BE6">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B85CD8" w:rsidRPr="004F1528">
        <w:rPr>
          <w:rFonts w:ascii="Times New Roman" w:eastAsia="Times New Roman" w:hAnsi="Times New Roman" w:cs="Times New Roman"/>
          <w:b/>
          <w:bCs/>
          <w:sz w:val="24"/>
          <w:szCs w:val="24"/>
          <w:lang w:eastAsia="tr-TR"/>
        </w:rPr>
        <w:t>1</w:t>
      </w:r>
      <w:r w:rsidR="00B85CD8">
        <w:rPr>
          <w:rFonts w:ascii="Times New Roman" w:eastAsia="Times New Roman" w:hAnsi="Times New Roman" w:cs="Times New Roman"/>
          <w:b/>
          <w:bCs/>
          <w:sz w:val="24"/>
          <w:szCs w:val="24"/>
          <w:lang w:eastAsia="tr-TR"/>
        </w:rPr>
        <w:t>6</w:t>
      </w:r>
      <w:r w:rsidR="00B85CD8" w:rsidRPr="004F1528">
        <w:rPr>
          <w:rFonts w:ascii="Times New Roman" w:eastAsia="Times New Roman" w:hAnsi="Times New Roman" w:cs="Times New Roman"/>
          <w:b/>
          <w:bCs/>
          <w:sz w:val="24"/>
          <w:szCs w:val="24"/>
          <w:lang w:eastAsia="tr-TR"/>
        </w:rPr>
        <w:t xml:space="preserve"> </w:t>
      </w:r>
      <w:r w:rsidRPr="004F1528">
        <w:rPr>
          <w:rFonts w:ascii="Times New Roman" w:hAnsi="Times New Roman" w:cs="Times New Roman"/>
          <w:b/>
          <w:bCs/>
          <w:sz w:val="24"/>
          <w:szCs w:val="24"/>
        </w:rPr>
        <w:t>–</w:t>
      </w:r>
      <w:r w:rsidRPr="004F1528">
        <w:rPr>
          <w:rFonts w:ascii="Times New Roman" w:hAnsi="Times New Roman" w:cs="Times New Roman"/>
          <w:sz w:val="24"/>
          <w:szCs w:val="24"/>
        </w:rPr>
        <w:t> (</w:t>
      </w:r>
      <w:r w:rsidR="00243D34" w:rsidRPr="004F1528">
        <w:rPr>
          <w:rFonts w:ascii="Times New Roman" w:hAnsi="Times New Roman" w:cs="Times New Roman"/>
          <w:sz w:val="24"/>
          <w:szCs w:val="24"/>
        </w:rPr>
        <w:t>1</w:t>
      </w:r>
      <w:r w:rsidRPr="004F1528">
        <w:rPr>
          <w:rFonts w:ascii="Times New Roman" w:hAnsi="Times New Roman" w:cs="Times New Roman"/>
          <w:sz w:val="24"/>
          <w:szCs w:val="24"/>
        </w:rPr>
        <w:t xml:space="preserve">) </w:t>
      </w:r>
      <w:r w:rsidR="005C5FCD" w:rsidRPr="004F1528">
        <w:rPr>
          <w:rFonts w:ascii="Times New Roman" w:hAnsi="Times New Roman"/>
          <w:sz w:val="24"/>
          <w:szCs w:val="24"/>
        </w:rPr>
        <w:t>K</w:t>
      </w:r>
      <w:r w:rsidR="001E7BE6" w:rsidRPr="004F1528">
        <w:rPr>
          <w:rFonts w:ascii="Times New Roman" w:hAnsi="Times New Roman"/>
          <w:sz w:val="24"/>
          <w:szCs w:val="24"/>
        </w:rPr>
        <w:t>abulü yapılmayan</w:t>
      </w:r>
      <w:r w:rsidR="00A52CDD" w:rsidRPr="004F1528">
        <w:rPr>
          <w:rFonts w:ascii="Times New Roman" w:hAnsi="Times New Roman"/>
          <w:sz w:val="24"/>
          <w:szCs w:val="24"/>
        </w:rPr>
        <w:t xml:space="preserve"> ya da kabulü yapıldıktan sonra onaylı projesine uygun olmayan değişiklikler yapılan</w:t>
      </w:r>
      <w:r w:rsidR="001E7BE6" w:rsidRPr="004F1528">
        <w:rPr>
          <w:rFonts w:ascii="Times New Roman" w:hAnsi="Times New Roman"/>
          <w:sz w:val="24"/>
          <w:szCs w:val="24"/>
        </w:rPr>
        <w:t xml:space="preserve"> tesislerin işletilmesi yasaktır. Bu</w:t>
      </w:r>
      <w:r w:rsidR="00A52CDD" w:rsidRPr="004F1528">
        <w:rPr>
          <w:rFonts w:ascii="Times New Roman" w:hAnsi="Times New Roman"/>
          <w:sz w:val="24"/>
          <w:szCs w:val="24"/>
        </w:rPr>
        <w:t xml:space="preserve"> gibi</w:t>
      </w:r>
      <w:r w:rsidR="001E7BE6" w:rsidRPr="004F1528">
        <w:rPr>
          <w:rFonts w:ascii="Times New Roman" w:hAnsi="Times New Roman"/>
          <w:sz w:val="24"/>
          <w:szCs w:val="24"/>
        </w:rPr>
        <w:t xml:space="preserve"> tesisler</w:t>
      </w:r>
      <w:r w:rsidR="00ED4BD8">
        <w:rPr>
          <w:rFonts w:ascii="Times New Roman" w:hAnsi="Times New Roman"/>
          <w:sz w:val="24"/>
          <w:szCs w:val="24"/>
        </w:rPr>
        <w:t>in</w:t>
      </w:r>
      <w:r w:rsidR="001E7BE6" w:rsidRPr="004F1528">
        <w:rPr>
          <w:rFonts w:ascii="Times New Roman" w:hAnsi="Times New Roman"/>
          <w:sz w:val="24"/>
          <w:szCs w:val="24"/>
        </w:rPr>
        <w:t xml:space="preserve"> tespit edilmeleri durumunda Bakanlık bu tesislerin </w:t>
      </w:r>
      <w:r w:rsidR="008972B4" w:rsidRPr="00B33292">
        <w:rPr>
          <w:rFonts w:ascii="Times New Roman" w:hAnsi="Times New Roman" w:cs="Times New Roman"/>
          <w:sz w:val="24"/>
          <w:szCs w:val="24"/>
        </w:rPr>
        <w:t xml:space="preserve">şebeke ile bağlantısını </w:t>
      </w:r>
      <w:r w:rsidR="001E7BE6" w:rsidRPr="00B33292">
        <w:rPr>
          <w:rFonts w:ascii="Times New Roman" w:hAnsi="Times New Roman"/>
          <w:sz w:val="24"/>
          <w:szCs w:val="24"/>
        </w:rPr>
        <w:t>önleyici</w:t>
      </w:r>
      <w:r w:rsidR="001E7BE6" w:rsidRPr="004F1528">
        <w:rPr>
          <w:rFonts w:ascii="Times New Roman" w:hAnsi="Times New Roman"/>
          <w:sz w:val="24"/>
          <w:szCs w:val="24"/>
        </w:rPr>
        <w:t xml:space="preserve"> tedbirler alır veya aldırır.</w:t>
      </w:r>
    </w:p>
    <w:p w14:paraId="64D3E77F" w14:textId="3EC8E2AA" w:rsidR="00006C5B" w:rsidRPr="004F1528" w:rsidRDefault="00006C5B" w:rsidP="00492998">
      <w:pPr>
        <w:ind w:firstLine="708"/>
        <w:jc w:val="both"/>
        <w:rPr>
          <w:rFonts w:ascii="Times New Roman" w:hAnsi="Times New Roman" w:cs="Times New Roman"/>
          <w:sz w:val="24"/>
          <w:szCs w:val="24"/>
        </w:rPr>
      </w:pPr>
      <w:r w:rsidRPr="004F1528">
        <w:rPr>
          <w:rFonts w:ascii="Times New Roman" w:hAnsi="Times New Roman" w:cs="Times New Roman"/>
          <w:sz w:val="24"/>
          <w:szCs w:val="24"/>
        </w:rPr>
        <w:t>(</w:t>
      </w:r>
      <w:r w:rsidR="00243D34" w:rsidRPr="004F1528">
        <w:rPr>
          <w:rFonts w:ascii="Times New Roman" w:hAnsi="Times New Roman" w:cs="Times New Roman"/>
          <w:sz w:val="24"/>
          <w:szCs w:val="24"/>
        </w:rPr>
        <w:t>2</w:t>
      </w:r>
      <w:r w:rsidRPr="004F1528">
        <w:rPr>
          <w:rFonts w:ascii="Times New Roman" w:hAnsi="Times New Roman" w:cs="Times New Roman"/>
          <w:sz w:val="24"/>
          <w:szCs w:val="24"/>
        </w:rPr>
        <w:t xml:space="preserve">) </w:t>
      </w:r>
      <w:r w:rsidR="004C0A3C" w:rsidRPr="004F1528">
        <w:rPr>
          <w:rFonts w:ascii="Times New Roman" w:hAnsi="Times New Roman" w:cs="Times New Roman"/>
          <w:sz w:val="24"/>
          <w:szCs w:val="24"/>
        </w:rPr>
        <w:t>İlgili mevzuat</w:t>
      </w:r>
      <w:r w:rsidRPr="004F1528">
        <w:rPr>
          <w:rFonts w:ascii="Times New Roman" w:hAnsi="Times New Roman" w:cs="Times New Roman"/>
          <w:sz w:val="24"/>
          <w:szCs w:val="24"/>
        </w:rPr>
        <w:t xml:space="preserve"> kapsamında özel sektör uhdesinde olan elektrik üretim</w:t>
      </w:r>
      <w:r w:rsidR="00D70CE8" w:rsidRPr="004F1528">
        <w:rPr>
          <w:rFonts w:ascii="Times New Roman" w:hAnsi="Times New Roman" w:cs="Times New Roman"/>
          <w:sz w:val="24"/>
          <w:szCs w:val="24"/>
        </w:rPr>
        <w:t xml:space="preserve"> ve/veya </w:t>
      </w:r>
      <w:r w:rsidR="00863924">
        <w:rPr>
          <w:rFonts w:ascii="Times New Roman" w:hAnsi="Times New Roman" w:cs="Times New Roman"/>
          <w:sz w:val="24"/>
          <w:szCs w:val="24"/>
        </w:rPr>
        <w:t>elektrik depolama</w:t>
      </w:r>
      <w:r w:rsidRPr="004F1528">
        <w:rPr>
          <w:rFonts w:ascii="Times New Roman" w:hAnsi="Times New Roman" w:cs="Times New Roman"/>
          <w:sz w:val="24"/>
          <w:szCs w:val="24"/>
        </w:rPr>
        <w:t xml:space="preserve"> tesislerine ilişkin keşif, ihale, hak ediş, sözleşme hazırlanması</w:t>
      </w:r>
      <w:r w:rsidR="009B1CD7" w:rsidRPr="004F1528">
        <w:rPr>
          <w:rFonts w:ascii="Times New Roman" w:hAnsi="Times New Roman" w:cs="Times New Roman"/>
          <w:sz w:val="24"/>
          <w:szCs w:val="24"/>
        </w:rPr>
        <w:t>/yapılması</w:t>
      </w:r>
      <w:r w:rsidRPr="004F1528">
        <w:rPr>
          <w:rFonts w:ascii="Times New Roman" w:hAnsi="Times New Roman" w:cs="Times New Roman"/>
          <w:sz w:val="24"/>
          <w:szCs w:val="24"/>
        </w:rPr>
        <w:t>, tesisin yaptırılması, işçi</w:t>
      </w:r>
      <w:r w:rsidR="0003583F">
        <w:rPr>
          <w:rFonts w:ascii="Times New Roman" w:hAnsi="Times New Roman" w:cs="Times New Roman"/>
          <w:sz w:val="24"/>
          <w:szCs w:val="24"/>
        </w:rPr>
        <w:t>-personel</w:t>
      </w:r>
      <w:r w:rsidRPr="004F1528">
        <w:rPr>
          <w:rFonts w:ascii="Times New Roman" w:hAnsi="Times New Roman" w:cs="Times New Roman"/>
          <w:sz w:val="24"/>
          <w:szCs w:val="24"/>
        </w:rPr>
        <w:t xml:space="preserve"> çalıştırılması ve benzeri işlemlerde ilgili POB taraf değildir.</w:t>
      </w:r>
    </w:p>
    <w:p w14:paraId="437056F3" w14:textId="40426892" w:rsidR="00273D10" w:rsidRPr="004F1528" w:rsidRDefault="00006C5B" w:rsidP="00810845">
      <w:pPr>
        <w:ind w:firstLine="708"/>
        <w:jc w:val="both"/>
        <w:rPr>
          <w:rFonts w:ascii="Times New Roman" w:hAnsi="Times New Roman" w:cs="Times New Roman"/>
          <w:sz w:val="24"/>
          <w:szCs w:val="24"/>
        </w:rPr>
      </w:pPr>
      <w:r w:rsidRPr="004F1528">
        <w:rPr>
          <w:rFonts w:ascii="Times New Roman" w:hAnsi="Times New Roman" w:cs="Times New Roman"/>
          <w:sz w:val="24"/>
          <w:szCs w:val="24"/>
        </w:rPr>
        <w:t>(</w:t>
      </w:r>
      <w:r w:rsidR="00243D34" w:rsidRPr="004F1528">
        <w:rPr>
          <w:rFonts w:ascii="Times New Roman" w:hAnsi="Times New Roman" w:cs="Times New Roman"/>
          <w:sz w:val="24"/>
          <w:szCs w:val="24"/>
        </w:rPr>
        <w:t>3</w:t>
      </w:r>
      <w:r w:rsidRPr="004F1528">
        <w:rPr>
          <w:rFonts w:ascii="Times New Roman" w:hAnsi="Times New Roman" w:cs="Times New Roman"/>
          <w:sz w:val="24"/>
          <w:szCs w:val="24"/>
        </w:rPr>
        <w:t>) Lisanslı elektrik üretim</w:t>
      </w:r>
      <w:r w:rsidR="00D70CE8" w:rsidRPr="004F1528">
        <w:rPr>
          <w:rFonts w:ascii="Times New Roman" w:hAnsi="Times New Roman" w:cs="Times New Roman"/>
          <w:sz w:val="24"/>
          <w:szCs w:val="24"/>
        </w:rPr>
        <w:t xml:space="preserve"> </w:t>
      </w:r>
      <w:r w:rsidRPr="004F1528">
        <w:rPr>
          <w:rFonts w:ascii="Times New Roman" w:hAnsi="Times New Roman" w:cs="Times New Roman"/>
          <w:sz w:val="24"/>
          <w:szCs w:val="24"/>
        </w:rPr>
        <w:t xml:space="preserve">tesislerinin kabulünde her bir ünitenin kurulu gücü olarak lisansında ve onaylı projesinde belirtilen ünite </w:t>
      </w:r>
      <w:r w:rsidR="00C54D6F" w:rsidRPr="004F1528">
        <w:rPr>
          <w:rFonts w:ascii="Times New Roman" w:hAnsi="Times New Roman" w:cs="Times New Roman"/>
          <w:sz w:val="24"/>
          <w:szCs w:val="24"/>
        </w:rPr>
        <w:t xml:space="preserve">elektriksel </w:t>
      </w:r>
      <w:r w:rsidRPr="004F1528">
        <w:rPr>
          <w:rFonts w:ascii="Times New Roman" w:hAnsi="Times New Roman" w:cs="Times New Roman"/>
          <w:sz w:val="24"/>
          <w:szCs w:val="24"/>
        </w:rPr>
        <w:t>kurulu gücü esas alınır.</w:t>
      </w:r>
      <w:r w:rsidR="009B1CD7" w:rsidRPr="004F1528">
        <w:rPr>
          <w:rFonts w:ascii="Times New Roman" w:hAnsi="Times New Roman" w:cs="Times New Roman"/>
          <w:sz w:val="24"/>
          <w:szCs w:val="24"/>
        </w:rPr>
        <w:t xml:space="preserve"> </w:t>
      </w:r>
    </w:p>
    <w:p w14:paraId="65D33009" w14:textId="4D32AE3E" w:rsidR="00B419D6" w:rsidRPr="004F1528" w:rsidRDefault="00293B8D">
      <w:pPr>
        <w:ind w:firstLine="708"/>
        <w:jc w:val="both"/>
        <w:rPr>
          <w:rFonts w:ascii="Times New Roman" w:hAnsi="Times New Roman" w:cs="Times New Roman"/>
          <w:sz w:val="24"/>
          <w:szCs w:val="24"/>
        </w:rPr>
      </w:pPr>
      <w:r>
        <w:rPr>
          <w:rFonts w:ascii="Times New Roman" w:hAnsi="Times New Roman" w:cs="Times New Roman"/>
          <w:sz w:val="24"/>
          <w:szCs w:val="24"/>
        </w:rPr>
        <w:t>(</w:t>
      </w:r>
      <w:r w:rsidR="005C7F6A">
        <w:rPr>
          <w:rFonts w:ascii="Times New Roman" w:hAnsi="Times New Roman" w:cs="Times New Roman"/>
          <w:sz w:val="24"/>
          <w:szCs w:val="24"/>
        </w:rPr>
        <w:t>4</w:t>
      </w:r>
      <w:r w:rsidR="00A52CDD" w:rsidRPr="004F1528">
        <w:rPr>
          <w:rFonts w:ascii="Times New Roman" w:hAnsi="Times New Roman" w:cs="Times New Roman"/>
          <w:sz w:val="24"/>
          <w:szCs w:val="24"/>
        </w:rPr>
        <w:t xml:space="preserve">) </w:t>
      </w:r>
      <w:r w:rsidR="00AE1D0A" w:rsidRPr="004F1528">
        <w:rPr>
          <w:rFonts w:ascii="Times New Roman" w:hAnsi="Times New Roman" w:cs="Times New Roman"/>
          <w:sz w:val="24"/>
          <w:szCs w:val="24"/>
        </w:rPr>
        <w:t>İlgili POB’lar, aylık periyotlarla, ilgili ayı takip eden ayın ilk haftası içerisinde, her defasında içinde bulunulan yılın başından itibaren güncelleyerek, ekinde kabulü yapılan elektrik üretim tesislerinin listesinin elektronik kopyası olan yazıyı Bakanlığın belirlediği formata uygun bir biçimde Bakanlığa bildirmekle yükümlüdür.</w:t>
      </w:r>
      <w:r w:rsidR="00B419D6" w:rsidRPr="004F1528">
        <w:rPr>
          <w:rFonts w:ascii="Times New Roman" w:hAnsi="Times New Roman" w:cs="Times New Roman"/>
          <w:sz w:val="24"/>
          <w:szCs w:val="24"/>
        </w:rPr>
        <w:t xml:space="preserve"> </w:t>
      </w:r>
    </w:p>
    <w:p w14:paraId="47A14E34" w14:textId="77777777" w:rsidR="007461A4" w:rsidRPr="004F1528" w:rsidRDefault="007461A4" w:rsidP="00810845">
      <w:pPr>
        <w:ind w:firstLine="708"/>
        <w:jc w:val="both"/>
        <w:rPr>
          <w:rFonts w:ascii="Times New Roman" w:hAnsi="Times New Roman" w:cs="Times New Roman"/>
          <w:sz w:val="24"/>
          <w:szCs w:val="24"/>
        </w:rPr>
      </w:pPr>
    </w:p>
    <w:p w14:paraId="768DDA07" w14:textId="11DF8703" w:rsidR="00427F08" w:rsidRPr="004F1528" w:rsidRDefault="008372CF" w:rsidP="00427F08">
      <w:pPr>
        <w:ind w:firstLine="708"/>
        <w:jc w:val="both"/>
        <w:rPr>
          <w:rFonts w:ascii="Times New Roman" w:hAnsi="Times New Roman"/>
          <w:sz w:val="24"/>
          <w:szCs w:val="24"/>
        </w:rPr>
      </w:pPr>
      <w:r w:rsidRPr="004F1528">
        <w:rPr>
          <w:rFonts w:ascii="Times New Roman" w:hAnsi="Times New Roman"/>
          <w:b/>
          <w:bCs/>
          <w:sz w:val="24"/>
          <w:szCs w:val="24"/>
        </w:rPr>
        <w:t>Atıflar ve y</w:t>
      </w:r>
      <w:r w:rsidR="00427F08" w:rsidRPr="004F1528">
        <w:rPr>
          <w:rFonts w:ascii="Times New Roman" w:hAnsi="Times New Roman"/>
          <w:b/>
          <w:bCs/>
          <w:sz w:val="24"/>
          <w:szCs w:val="24"/>
        </w:rPr>
        <w:t xml:space="preserve">ürürlükten kaldırılan yönetmelik </w:t>
      </w:r>
    </w:p>
    <w:p w14:paraId="59513B01" w14:textId="5F268D13" w:rsidR="00006C5B" w:rsidRPr="004F1528" w:rsidRDefault="0022728D" w:rsidP="00492998">
      <w:pPr>
        <w:ind w:firstLine="708"/>
        <w:jc w:val="both"/>
        <w:rPr>
          <w:rFonts w:ascii="Times New Roman" w:hAnsi="Times New Roman" w:cs="Times New Roman"/>
          <w:sz w:val="24"/>
          <w:szCs w:val="24"/>
        </w:rPr>
      </w:pPr>
      <w:r w:rsidRPr="004F1528">
        <w:rPr>
          <w:rFonts w:ascii="Times New Roman" w:eastAsia="Times New Roman" w:hAnsi="Times New Roman" w:cs="Times New Roman"/>
          <w:b/>
          <w:bCs/>
          <w:sz w:val="24"/>
          <w:szCs w:val="24"/>
          <w:lang w:eastAsia="tr-TR"/>
        </w:rPr>
        <w:t xml:space="preserve">MADDE </w:t>
      </w:r>
      <w:r w:rsidR="00B85CD8" w:rsidRPr="004F1528">
        <w:rPr>
          <w:rFonts w:ascii="Times New Roman" w:eastAsia="Times New Roman" w:hAnsi="Times New Roman" w:cs="Times New Roman"/>
          <w:b/>
          <w:bCs/>
          <w:sz w:val="24"/>
          <w:szCs w:val="24"/>
          <w:lang w:eastAsia="tr-TR"/>
        </w:rPr>
        <w:t>1</w:t>
      </w:r>
      <w:r w:rsidR="00B85CD8">
        <w:rPr>
          <w:rFonts w:ascii="Times New Roman" w:eastAsia="Times New Roman" w:hAnsi="Times New Roman" w:cs="Times New Roman"/>
          <w:b/>
          <w:bCs/>
          <w:sz w:val="24"/>
          <w:szCs w:val="24"/>
          <w:lang w:eastAsia="tr-TR"/>
        </w:rPr>
        <w:t>7</w:t>
      </w:r>
      <w:r w:rsidR="00B85CD8" w:rsidRPr="004F1528">
        <w:rPr>
          <w:rFonts w:ascii="Times New Roman" w:hAnsi="Times New Roman" w:cs="Times New Roman"/>
          <w:b/>
          <w:bCs/>
          <w:sz w:val="24"/>
          <w:szCs w:val="24"/>
        </w:rPr>
        <w:t xml:space="preserve"> </w:t>
      </w:r>
      <w:r w:rsidR="00C54D6F" w:rsidRPr="004F1528">
        <w:rPr>
          <w:rFonts w:ascii="Times New Roman" w:hAnsi="Times New Roman" w:cs="Times New Roman"/>
          <w:b/>
          <w:bCs/>
          <w:sz w:val="24"/>
          <w:szCs w:val="24"/>
        </w:rPr>
        <w:t xml:space="preserve">– </w:t>
      </w:r>
      <w:r w:rsidR="00006C5B" w:rsidRPr="004F1528">
        <w:rPr>
          <w:rFonts w:ascii="Times New Roman" w:hAnsi="Times New Roman" w:cs="Times New Roman"/>
          <w:sz w:val="24"/>
          <w:szCs w:val="24"/>
        </w:rPr>
        <w:t xml:space="preserve">(1) </w:t>
      </w:r>
      <w:r w:rsidR="00C36498">
        <w:rPr>
          <w:rFonts w:ascii="Times New Roman" w:hAnsi="Times New Roman" w:cs="Times New Roman"/>
          <w:sz w:val="24"/>
          <w:szCs w:val="24"/>
        </w:rPr>
        <w:t>E</w:t>
      </w:r>
      <w:r w:rsidR="0093017C" w:rsidRPr="004F1528">
        <w:rPr>
          <w:rFonts w:ascii="Times New Roman" w:hAnsi="Times New Roman" w:cs="Times New Roman"/>
          <w:sz w:val="24"/>
          <w:szCs w:val="24"/>
        </w:rPr>
        <w:t xml:space="preserve">lektrik üretim tesisleri için </w:t>
      </w:r>
      <w:r w:rsidR="00006C5B" w:rsidRPr="004F1528">
        <w:rPr>
          <w:rFonts w:ascii="Times New Roman" w:hAnsi="Times New Roman" w:cs="Times New Roman"/>
          <w:sz w:val="24"/>
          <w:szCs w:val="24"/>
        </w:rPr>
        <w:t>7/5/1995 tarihli ve 22280 sayılı Resmî Gazete</w:t>
      </w:r>
      <w:r w:rsidR="00ED52D4">
        <w:rPr>
          <w:rFonts w:ascii="Times New Roman" w:hAnsi="Times New Roman" w:cs="Times New Roman"/>
          <w:sz w:val="24"/>
          <w:szCs w:val="24"/>
        </w:rPr>
        <w:t>’</w:t>
      </w:r>
      <w:r w:rsidR="00006C5B" w:rsidRPr="004F1528">
        <w:rPr>
          <w:rFonts w:ascii="Times New Roman" w:hAnsi="Times New Roman" w:cs="Times New Roman"/>
          <w:sz w:val="24"/>
          <w:szCs w:val="24"/>
        </w:rPr>
        <w:t xml:space="preserve">de yayımlanan Elektrik Tesisleri Kabul Yönetmeliğinde </w:t>
      </w:r>
      <w:r w:rsidR="0093017C" w:rsidRPr="004F1528">
        <w:rPr>
          <w:rFonts w:ascii="Times New Roman" w:hAnsi="Times New Roman" w:cs="Times New Roman"/>
          <w:sz w:val="24"/>
          <w:szCs w:val="24"/>
        </w:rPr>
        <w:t>bulunan hükümler uygulanmaz</w:t>
      </w:r>
      <w:r w:rsidR="00524CB0">
        <w:rPr>
          <w:rFonts w:ascii="Times New Roman" w:hAnsi="Times New Roman" w:cs="Times New Roman"/>
          <w:sz w:val="24"/>
          <w:szCs w:val="24"/>
        </w:rPr>
        <w:t>.</w:t>
      </w:r>
      <w:r w:rsidR="003D454D" w:rsidRPr="004F1528">
        <w:rPr>
          <w:rFonts w:ascii="Times New Roman" w:hAnsi="Times New Roman" w:cs="Times New Roman"/>
          <w:sz w:val="24"/>
          <w:szCs w:val="24"/>
        </w:rPr>
        <w:t xml:space="preserve"> E</w:t>
      </w:r>
      <w:r w:rsidR="0093017C" w:rsidRPr="004F1528">
        <w:rPr>
          <w:rFonts w:ascii="Times New Roman" w:hAnsi="Times New Roman" w:cs="Times New Roman"/>
          <w:sz w:val="24"/>
          <w:szCs w:val="24"/>
        </w:rPr>
        <w:t>lektrik üretim tesis</w:t>
      </w:r>
      <w:r w:rsidR="00C36498">
        <w:rPr>
          <w:rFonts w:ascii="Times New Roman" w:hAnsi="Times New Roman" w:cs="Times New Roman"/>
          <w:sz w:val="24"/>
          <w:szCs w:val="24"/>
        </w:rPr>
        <w:t xml:space="preserve">leri için anılan Yönetmeliğe yapılmış atıflar </w:t>
      </w:r>
      <w:r w:rsidR="00006C5B" w:rsidRPr="004F1528">
        <w:rPr>
          <w:rFonts w:ascii="Times New Roman" w:hAnsi="Times New Roman" w:cs="Times New Roman"/>
          <w:sz w:val="24"/>
          <w:szCs w:val="24"/>
        </w:rPr>
        <w:t>bu Yönetmeliğe yapılmış sayılır.</w:t>
      </w:r>
    </w:p>
    <w:p w14:paraId="62CA4DA6" w14:textId="586EA9FE" w:rsidR="00911850" w:rsidRPr="004F1528" w:rsidRDefault="00911850" w:rsidP="00427F08">
      <w:pPr>
        <w:ind w:firstLine="708"/>
        <w:jc w:val="both"/>
        <w:rPr>
          <w:rFonts w:ascii="Times New Roman" w:hAnsi="Times New Roman"/>
          <w:sz w:val="24"/>
          <w:szCs w:val="24"/>
        </w:rPr>
      </w:pPr>
      <w:r w:rsidRPr="004F1528">
        <w:rPr>
          <w:rFonts w:ascii="Times New Roman" w:hAnsi="Times New Roman"/>
          <w:sz w:val="24"/>
          <w:szCs w:val="24"/>
        </w:rPr>
        <w:t>(</w:t>
      </w:r>
      <w:r w:rsidR="00427F08" w:rsidRPr="004F1528">
        <w:rPr>
          <w:rFonts w:ascii="Times New Roman" w:hAnsi="Times New Roman"/>
          <w:sz w:val="24"/>
          <w:szCs w:val="24"/>
        </w:rPr>
        <w:t>2</w:t>
      </w:r>
      <w:r w:rsidRPr="004F1528">
        <w:rPr>
          <w:rFonts w:ascii="Times New Roman" w:hAnsi="Times New Roman"/>
          <w:sz w:val="24"/>
          <w:szCs w:val="24"/>
        </w:rPr>
        <w:t xml:space="preserve">) </w:t>
      </w:r>
      <w:r w:rsidR="00427F08" w:rsidRPr="004F1528">
        <w:rPr>
          <w:rFonts w:ascii="Times New Roman" w:hAnsi="Times New Roman"/>
          <w:sz w:val="24"/>
          <w:szCs w:val="24"/>
        </w:rPr>
        <w:t xml:space="preserve">6/11/2015 </w:t>
      </w:r>
      <w:r w:rsidRPr="004F1528">
        <w:rPr>
          <w:rFonts w:ascii="Times New Roman" w:hAnsi="Times New Roman"/>
          <w:sz w:val="24"/>
          <w:szCs w:val="24"/>
        </w:rPr>
        <w:t xml:space="preserve">tarihli ve </w:t>
      </w:r>
      <w:r w:rsidR="00427F08" w:rsidRPr="004F1528">
        <w:rPr>
          <w:rFonts w:ascii="Times New Roman" w:hAnsi="Times New Roman"/>
          <w:sz w:val="24"/>
          <w:szCs w:val="24"/>
        </w:rPr>
        <w:t xml:space="preserve">29524 </w:t>
      </w:r>
      <w:r w:rsidRPr="004F1528">
        <w:rPr>
          <w:rFonts w:ascii="Times New Roman" w:hAnsi="Times New Roman"/>
          <w:sz w:val="24"/>
          <w:szCs w:val="24"/>
        </w:rPr>
        <w:t xml:space="preserve">sayılı Resmî Gazete’de yayımlanan Elektrik </w:t>
      </w:r>
      <w:r w:rsidR="008372CF" w:rsidRPr="004F1528">
        <w:rPr>
          <w:rFonts w:ascii="Times New Roman" w:hAnsi="Times New Roman"/>
          <w:sz w:val="24"/>
          <w:szCs w:val="24"/>
        </w:rPr>
        <w:t xml:space="preserve">Üretim </w:t>
      </w:r>
      <w:r w:rsidRPr="004F1528">
        <w:rPr>
          <w:rFonts w:ascii="Times New Roman" w:hAnsi="Times New Roman"/>
          <w:sz w:val="24"/>
          <w:szCs w:val="24"/>
        </w:rPr>
        <w:t xml:space="preserve">Tesisleri </w:t>
      </w:r>
      <w:r w:rsidR="008372CF" w:rsidRPr="004F1528">
        <w:rPr>
          <w:rFonts w:ascii="Times New Roman" w:hAnsi="Times New Roman"/>
          <w:sz w:val="24"/>
          <w:szCs w:val="24"/>
        </w:rPr>
        <w:t xml:space="preserve">Kabul </w:t>
      </w:r>
      <w:r w:rsidRPr="004F1528">
        <w:rPr>
          <w:rFonts w:ascii="Times New Roman" w:hAnsi="Times New Roman"/>
          <w:sz w:val="24"/>
          <w:szCs w:val="24"/>
        </w:rPr>
        <w:t>Yönetmeliği yürürlükten kaldırılmıştır. Söz konusu Yönetmeliğe yapılmış atıflar bu Yönetmeliğe yapılmış sayılır.</w:t>
      </w:r>
    </w:p>
    <w:p w14:paraId="2E764BF7" w14:textId="0847620A" w:rsidR="001D20F9" w:rsidRDefault="001D20F9" w:rsidP="00427F08">
      <w:pPr>
        <w:ind w:firstLine="708"/>
        <w:jc w:val="both"/>
        <w:rPr>
          <w:rFonts w:ascii="Times New Roman" w:hAnsi="Times New Roman"/>
          <w:sz w:val="24"/>
          <w:szCs w:val="24"/>
        </w:rPr>
      </w:pPr>
      <w:r w:rsidRPr="004F1528">
        <w:rPr>
          <w:rFonts w:ascii="Times New Roman" w:hAnsi="Times New Roman"/>
          <w:sz w:val="24"/>
          <w:szCs w:val="24"/>
        </w:rPr>
        <w:t>(3)</w:t>
      </w:r>
      <w:r w:rsidR="00FB08C3" w:rsidRPr="004F1528">
        <w:rPr>
          <w:rFonts w:ascii="Times New Roman" w:hAnsi="Times New Roman" w:cs="Times New Roman"/>
          <w:sz w:val="24"/>
          <w:szCs w:val="24"/>
        </w:rPr>
        <w:t xml:space="preserve"> </w:t>
      </w:r>
      <w:r w:rsidR="00ED4BD8">
        <w:rPr>
          <w:rFonts w:ascii="Times New Roman" w:hAnsi="Times New Roman"/>
          <w:sz w:val="24"/>
          <w:szCs w:val="24"/>
        </w:rPr>
        <w:t>İ</w:t>
      </w:r>
      <w:r w:rsidR="00E96382" w:rsidRPr="004F1528">
        <w:rPr>
          <w:rFonts w:ascii="Times New Roman" w:hAnsi="Times New Roman"/>
          <w:sz w:val="24"/>
          <w:szCs w:val="24"/>
        </w:rPr>
        <w:t xml:space="preserve">lgili mevzuatta </w:t>
      </w:r>
      <w:r w:rsidRPr="004F1528">
        <w:rPr>
          <w:rFonts w:ascii="Times New Roman" w:hAnsi="Times New Roman"/>
          <w:sz w:val="24"/>
          <w:szCs w:val="24"/>
        </w:rPr>
        <w:t>“Geçici Kabul”</w:t>
      </w:r>
      <w:r w:rsidR="005E2215" w:rsidRPr="004F1528">
        <w:rPr>
          <w:rFonts w:ascii="Times New Roman" w:hAnsi="Times New Roman"/>
          <w:sz w:val="24"/>
          <w:szCs w:val="24"/>
        </w:rPr>
        <w:t xml:space="preserve"> ve “Kesin Kabul”</w:t>
      </w:r>
      <w:r w:rsidRPr="004F1528">
        <w:rPr>
          <w:rFonts w:ascii="Times New Roman" w:hAnsi="Times New Roman"/>
          <w:sz w:val="24"/>
          <w:szCs w:val="24"/>
        </w:rPr>
        <w:t xml:space="preserve"> </w:t>
      </w:r>
      <w:r w:rsidR="005E2215" w:rsidRPr="004F1528">
        <w:rPr>
          <w:rFonts w:ascii="Times New Roman" w:hAnsi="Times New Roman"/>
          <w:sz w:val="24"/>
          <w:szCs w:val="24"/>
        </w:rPr>
        <w:t xml:space="preserve">ibarelerine </w:t>
      </w:r>
      <w:r w:rsidRPr="004F1528">
        <w:rPr>
          <w:rFonts w:ascii="Times New Roman" w:hAnsi="Times New Roman"/>
          <w:sz w:val="24"/>
          <w:szCs w:val="24"/>
        </w:rPr>
        <w:t>yapılan tüm atıflar</w:t>
      </w:r>
      <w:r w:rsidR="00E96382" w:rsidRPr="004F1528">
        <w:rPr>
          <w:rFonts w:ascii="Times New Roman" w:hAnsi="Times New Roman"/>
          <w:sz w:val="24"/>
          <w:szCs w:val="24"/>
        </w:rPr>
        <w:t>,</w:t>
      </w:r>
      <w:r w:rsidRPr="004F1528">
        <w:rPr>
          <w:rFonts w:ascii="Times New Roman" w:hAnsi="Times New Roman"/>
          <w:sz w:val="24"/>
          <w:szCs w:val="24"/>
        </w:rPr>
        <w:t xml:space="preserve"> </w:t>
      </w:r>
      <w:r w:rsidR="00ED4BD8">
        <w:rPr>
          <w:rFonts w:ascii="Times New Roman" w:hAnsi="Times New Roman"/>
          <w:sz w:val="24"/>
          <w:szCs w:val="24"/>
        </w:rPr>
        <w:t xml:space="preserve">6446 sayılı Kanun kapsamında özel hukuk tüzel kişileri tarafından yatırımı gerçekleştirilen elektrik üretim ve </w:t>
      </w:r>
      <w:r w:rsidR="00690C84">
        <w:rPr>
          <w:rFonts w:ascii="Times New Roman" w:hAnsi="Times New Roman"/>
          <w:sz w:val="24"/>
          <w:szCs w:val="24"/>
        </w:rPr>
        <w:t xml:space="preserve">elektrik </w:t>
      </w:r>
      <w:r w:rsidR="00ED4BD8">
        <w:rPr>
          <w:rFonts w:ascii="Times New Roman" w:hAnsi="Times New Roman"/>
          <w:sz w:val="24"/>
          <w:szCs w:val="24"/>
        </w:rPr>
        <w:t xml:space="preserve">depolama tesisleri için, </w:t>
      </w:r>
      <w:r w:rsidRPr="004F1528">
        <w:rPr>
          <w:rFonts w:ascii="Times New Roman" w:hAnsi="Times New Roman"/>
          <w:sz w:val="24"/>
          <w:szCs w:val="24"/>
        </w:rPr>
        <w:t xml:space="preserve">bu </w:t>
      </w:r>
      <w:r w:rsidR="005E2215" w:rsidRPr="004F1528">
        <w:rPr>
          <w:rFonts w:ascii="Times New Roman" w:hAnsi="Times New Roman"/>
          <w:sz w:val="24"/>
          <w:szCs w:val="24"/>
        </w:rPr>
        <w:t xml:space="preserve">Yönetmelikteki </w:t>
      </w:r>
      <w:r w:rsidRPr="004F1528">
        <w:rPr>
          <w:rFonts w:ascii="Times New Roman" w:hAnsi="Times New Roman"/>
          <w:sz w:val="24"/>
          <w:szCs w:val="24"/>
        </w:rPr>
        <w:t xml:space="preserve">“Kabul” </w:t>
      </w:r>
      <w:r w:rsidR="00DA0A18" w:rsidRPr="004F1528">
        <w:rPr>
          <w:rFonts w:ascii="Times New Roman" w:hAnsi="Times New Roman"/>
          <w:sz w:val="24"/>
          <w:szCs w:val="24"/>
        </w:rPr>
        <w:t>ibaresine</w:t>
      </w:r>
      <w:r w:rsidRPr="004F1528">
        <w:rPr>
          <w:rFonts w:ascii="Times New Roman" w:hAnsi="Times New Roman"/>
          <w:sz w:val="24"/>
          <w:szCs w:val="24"/>
        </w:rPr>
        <w:t xml:space="preserve"> yapılmış sayılır.</w:t>
      </w:r>
    </w:p>
    <w:p w14:paraId="5BA7E5A7" w14:textId="77777777" w:rsidR="00911850" w:rsidRPr="004F1528" w:rsidRDefault="00911850" w:rsidP="00911850">
      <w:pPr>
        <w:ind w:firstLine="567"/>
        <w:jc w:val="both"/>
        <w:rPr>
          <w:rFonts w:ascii="Times New Roman" w:hAnsi="Times New Roman"/>
          <w:sz w:val="24"/>
          <w:szCs w:val="24"/>
        </w:rPr>
      </w:pPr>
    </w:p>
    <w:p w14:paraId="0611D397" w14:textId="77777777" w:rsidR="00911850" w:rsidRPr="004F1528" w:rsidRDefault="00911850" w:rsidP="00AA692B">
      <w:pPr>
        <w:ind w:firstLine="708"/>
        <w:jc w:val="both"/>
        <w:rPr>
          <w:rFonts w:ascii="Times New Roman" w:hAnsi="Times New Roman"/>
          <w:sz w:val="24"/>
          <w:szCs w:val="24"/>
        </w:rPr>
      </w:pPr>
      <w:r w:rsidRPr="004F1528">
        <w:rPr>
          <w:rFonts w:ascii="Times New Roman" w:hAnsi="Times New Roman"/>
          <w:b/>
          <w:bCs/>
          <w:sz w:val="24"/>
          <w:szCs w:val="24"/>
        </w:rPr>
        <w:t>Devam eden iş ve işlemler</w:t>
      </w:r>
    </w:p>
    <w:p w14:paraId="40C5D157" w14:textId="58D40D91" w:rsidR="000C31F9" w:rsidRDefault="00911850" w:rsidP="000C31F9">
      <w:pPr>
        <w:ind w:firstLine="708"/>
        <w:jc w:val="both"/>
        <w:rPr>
          <w:rFonts w:ascii="Times New Roman" w:hAnsi="Times New Roman"/>
          <w:sz w:val="24"/>
          <w:szCs w:val="24"/>
        </w:rPr>
      </w:pPr>
      <w:r w:rsidRPr="004F1528">
        <w:rPr>
          <w:rFonts w:ascii="Times New Roman" w:hAnsi="Times New Roman"/>
          <w:b/>
          <w:bCs/>
          <w:sz w:val="24"/>
          <w:szCs w:val="24"/>
        </w:rPr>
        <w:t>GEÇİCİ MADDE 1 –</w:t>
      </w:r>
      <w:r w:rsidRPr="004F1528">
        <w:rPr>
          <w:rFonts w:ascii="Times New Roman" w:hAnsi="Times New Roman"/>
          <w:sz w:val="24"/>
          <w:szCs w:val="24"/>
        </w:rPr>
        <w:t xml:space="preserve"> (1) Bu Yönetmeliğin yürürlüğe girdiği tarihten önce ilgili </w:t>
      </w:r>
      <w:r w:rsidR="005B4285" w:rsidRPr="004F1528">
        <w:rPr>
          <w:rFonts w:ascii="Times New Roman" w:hAnsi="Times New Roman"/>
          <w:sz w:val="24"/>
          <w:szCs w:val="24"/>
        </w:rPr>
        <w:t>POB’lara</w:t>
      </w:r>
      <w:r w:rsidRPr="004F1528">
        <w:rPr>
          <w:rFonts w:ascii="Times New Roman" w:hAnsi="Times New Roman"/>
          <w:sz w:val="24"/>
          <w:szCs w:val="24"/>
        </w:rPr>
        <w:t xml:space="preserve"> yapılmış</w:t>
      </w:r>
      <w:r w:rsidR="00AA692B" w:rsidRPr="004F1528">
        <w:rPr>
          <w:rFonts w:ascii="Times New Roman" w:hAnsi="Times New Roman"/>
          <w:sz w:val="24"/>
          <w:szCs w:val="24"/>
        </w:rPr>
        <w:t xml:space="preserve"> olan</w:t>
      </w:r>
      <w:r w:rsidRPr="004F1528">
        <w:rPr>
          <w:rFonts w:ascii="Times New Roman" w:hAnsi="Times New Roman"/>
          <w:sz w:val="24"/>
          <w:szCs w:val="24"/>
        </w:rPr>
        <w:t xml:space="preserve"> </w:t>
      </w:r>
      <w:r w:rsidR="00AA692B" w:rsidRPr="004F1528">
        <w:rPr>
          <w:rFonts w:ascii="Times New Roman" w:hAnsi="Times New Roman"/>
          <w:sz w:val="24"/>
          <w:szCs w:val="24"/>
        </w:rPr>
        <w:t>kabul</w:t>
      </w:r>
      <w:r w:rsidRPr="004F1528">
        <w:rPr>
          <w:rFonts w:ascii="Times New Roman" w:hAnsi="Times New Roman"/>
          <w:sz w:val="24"/>
          <w:szCs w:val="24"/>
        </w:rPr>
        <w:t xml:space="preserve"> başvuruları, </w:t>
      </w:r>
      <w:r w:rsidR="00AA692B" w:rsidRPr="004F1528">
        <w:rPr>
          <w:rFonts w:ascii="Times New Roman" w:hAnsi="Times New Roman"/>
          <w:sz w:val="24"/>
          <w:szCs w:val="24"/>
        </w:rPr>
        <w:t xml:space="preserve">6/11/2015 tarihli ve 29524 </w:t>
      </w:r>
      <w:r w:rsidRPr="004F1528">
        <w:rPr>
          <w:rFonts w:ascii="Times New Roman" w:hAnsi="Times New Roman"/>
          <w:sz w:val="24"/>
          <w:szCs w:val="24"/>
        </w:rPr>
        <w:t xml:space="preserve">sayılı Resmî Gazete’de yayımlanan </w:t>
      </w:r>
      <w:r w:rsidR="00AA692B" w:rsidRPr="004F1528">
        <w:rPr>
          <w:rFonts w:ascii="Times New Roman" w:hAnsi="Times New Roman"/>
          <w:sz w:val="24"/>
          <w:szCs w:val="24"/>
        </w:rPr>
        <w:t xml:space="preserve">Elektrik Üretim Tesisleri Kabul Yönetmeliği </w:t>
      </w:r>
      <w:r w:rsidRPr="004F1528">
        <w:rPr>
          <w:rFonts w:ascii="Times New Roman" w:hAnsi="Times New Roman"/>
          <w:sz w:val="24"/>
          <w:szCs w:val="24"/>
        </w:rPr>
        <w:t xml:space="preserve">hükümlerine göre ilgili </w:t>
      </w:r>
      <w:r w:rsidR="005B4285" w:rsidRPr="004F1528">
        <w:rPr>
          <w:rFonts w:ascii="Times New Roman" w:hAnsi="Times New Roman"/>
          <w:sz w:val="24"/>
          <w:szCs w:val="24"/>
        </w:rPr>
        <w:t>POB’larca</w:t>
      </w:r>
      <w:r w:rsidR="00BA57A8" w:rsidRPr="004F1528">
        <w:rPr>
          <w:rFonts w:ascii="Times New Roman" w:hAnsi="Times New Roman"/>
          <w:sz w:val="24"/>
          <w:szCs w:val="24"/>
        </w:rPr>
        <w:t xml:space="preserve"> </w:t>
      </w:r>
      <w:r w:rsidRPr="004F1528">
        <w:rPr>
          <w:rFonts w:ascii="Times New Roman" w:hAnsi="Times New Roman"/>
          <w:sz w:val="24"/>
          <w:szCs w:val="24"/>
        </w:rPr>
        <w:t xml:space="preserve">sonuçlandırılır. </w:t>
      </w:r>
      <w:r w:rsidR="000C31F9" w:rsidRPr="004F1528">
        <w:rPr>
          <w:rFonts w:ascii="Times New Roman" w:hAnsi="Times New Roman"/>
          <w:sz w:val="24"/>
          <w:szCs w:val="24"/>
        </w:rPr>
        <w:t>Söz konusu kabul başvuru kapsamlarının içeriğindeki eksik ve/veya yanlışlıklar nedeniyle bu maddenin yürürlüğe girdiği tarihten sonra iade edilmesinin akabinde tekrar tesis kabul başvurusunda bulunulması halinde bahsi geçen tesisler için bu Yönetmelik hükümleri uygulanır.</w:t>
      </w:r>
    </w:p>
    <w:p w14:paraId="3634723D" w14:textId="77777777" w:rsidR="0037558B" w:rsidRDefault="0037558B" w:rsidP="001F5AC0">
      <w:pPr>
        <w:ind w:firstLine="708"/>
        <w:jc w:val="both"/>
        <w:rPr>
          <w:rFonts w:ascii="Times New Roman" w:hAnsi="Times New Roman"/>
          <w:b/>
          <w:bCs/>
          <w:sz w:val="24"/>
          <w:szCs w:val="24"/>
        </w:rPr>
      </w:pPr>
    </w:p>
    <w:p w14:paraId="150F67B4" w14:textId="1D9B8D50" w:rsidR="0037558B" w:rsidRDefault="0037558B" w:rsidP="001F5AC0">
      <w:pPr>
        <w:ind w:firstLine="708"/>
        <w:jc w:val="both"/>
        <w:rPr>
          <w:rFonts w:ascii="Times New Roman" w:hAnsi="Times New Roman"/>
          <w:b/>
          <w:bCs/>
          <w:sz w:val="24"/>
          <w:szCs w:val="24"/>
        </w:rPr>
      </w:pPr>
      <w:r>
        <w:rPr>
          <w:rFonts w:ascii="Times New Roman" w:hAnsi="Times New Roman"/>
          <w:b/>
          <w:bCs/>
          <w:sz w:val="24"/>
          <w:szCs w:val="24"/>
        </w:rPr>
        <w:t>Geçici veya kesin kabul tutanakları</w:t>
      </w:r>
    </w:p>
    <w:p w14:paraId="2E1911F6" w14:textId="6566D910" w:rsidR="001F5AC0" w:rsidRPr="00203927" w:rsidRDefault="001F5AC0" w:rsidP="001F5AC0">
      <w:pPr>
        <w:ind w:firstLine="708"/>
        <w:jc w:val="both"/>
        <w:rPr>
          <w:rFonts w:ascii="Times New Roman" w:hAnsi="Times New Roman" w:cs="Times New Roman"/>
          <w:sz w:val="24"/>
          <w:szCs w:val="24"/>
        </w:rPr>
      </w:pPr>
      <w:r w:rsidRPr="00203927">
        <w:rPr>
          <w:rFonts w:ascii="Times New Roman" w:hAnsi="Times New Roman"/>
          <w:b/>
          <w:bCs/>
          <w:sz w:val="24"/>
          <w:szCs w:val="24"/>
        </w:rPr>
        <w:t>GEÇİCİ MADDE 2 –</w:t>
      </w:r>
      <w:r w:rsidRPr="00203927">
        <w:rPr>
          <w:rFonts w:ascii="Times New Roman" w:hAnsi="Times New Roman"/>
          <w:sz w:val="24"/>
          <w:szCs w:val="24"/>
        </w:rPr>
        <w:t xml:space="preserve"> (1) </w:t>
      </w:r>
      <w:r w:rsidRPr="00203927">
        <w:rPr>
          <w:rFonts w:ascii="Times New Roman" w:hAnsi="Times New Roman" w:cs="Times New Roman"/>
          <w:sz w:val="24"/>
          <w:szCs w:val="24"/>
        </w:rPr>
        <w:t xml:space="preserve">Bu Yönetmeliğin yürürlüğe girdiği tarihten önce geçici </w:t>
      </w:r>
      <w:r w:rsidR="00427BFC">
        <w:rPr>
          <w:rFonts w:ascii="Times New Roman" w:hAnsi="Times New Roman" w:cs="Times New Roman"/>
          <w:sz w:val="24"/>
          <w:szCs w:val="24"/>
        </w:rPr>
        <w:t xml:space="preserve">ve/veya kesin </w:t>
      </w:r>
      <w:r w:rsidRPr="00203927">
        <w:rPr>
          <w:rFonts w:ascii="Times New Roman" w:hAnsi="Times New Roman" w:cs="Times New Roman"/>
          <w:sz w:val="24"/>
          <w:szCs w:val="24"/>
        </w:rPr>
        <w:t>kabulü yapılmış üretim tesislerinin kabul tutanakları</w:t>
      </w:r>
      <w:r w:rsidR="00084ACA">
        <w:rPr>
          <w:rFonts w:ascii="Times New Roman" w:hAnsi="Times New Roman" w:cs="Times New Roman"/>
          <w:sz w:val="24"/>
          <w:szCs w:val="24"/>
        </w:rPr>
        <w:t xml:space="preserve">, Yönetmeliğin yürürlük tarihinden itibaren </w:t>
      </w:r>
      <w:r w:rsidR="00CE04F5" w:rsidRPr="00B33292">
        <w:rPr>
          <w:rFonts w:ascii="Times New Roman" w:hAnsi="Times New Roman" w:cs="Times New Roman"/>
          <w:sz w:val="24"/>
          <w:szCs w:val="24"/>
        </w:rPr>
        <w:t>altı</w:t>
      </w:r>
      <w:r w:rsidR="00084ACA" w:rsidRPr="00B33292">
        <w:rPr>
          <w:rFonts w:ascii="Times New Roman" w:hAnsi="Times New Roman" w:cs="Times New Roman"/>
          <w:sz w:val="24"/>
          <w:szCs w:val="24"/>
        </w:rPr>
        <w:t xml:space="preserve"> ay </w:t>
      </w:r>
      <w:r w:rsidR="00084ACA">
        <w:rPr>
          <w:rFonts w:ascii="Times New Roman" w:hAnsi="Times New Roman" w:cs="Times New Roman"/>
          <w:sz w:val="24"/>
          <w:szCs w:val="24"/>
        </w:rPr>
        <w:t>içerisinde</w:t>
      </w:r>
      <w:r w:rsidR="00E76EC7">
        <w:rPr>
          <w:rFonts w:ascii="Times New Roman" w:hAnsi="Times New Roman" w:cs="Times New Roman"/>
          <w:sz w:val="24"/>
          <w:szCs w:val="24"/>
        </w:rPr>
        <w:t>, tutanaklarda belirtilen hususlara ilişkin her türlü sorumluluk lisans/tesis sahibine ait olmak üzere,</w:t>
      </w:r>
      <w:r w:rsidR="00084ACA">
        <w:rPr>
          <w:rFonts w:ascii="Times New Roman" w:hAnsi="Times New Roman" w:cs="Times New Roman"/>
          <w:sz w:val="24"/>
          <w:szCs w:val="24"/>
        </w:rPr>
        <w:t xml:space="preserve"> ilgili POB tarafından lisans/tesis sahibine yazı ile teslim edilir. </w:t>
      </w:r>
    </w:p>
    <w:p w14:paraId="3CE05594" w14:textId="77777777" w:rsidR="001F5AC0" w:rsidRPr="00203927" w:rsidRDefault="001F5AC0" w:rsidP="001F5AC0">
      <w:pPr>
        <w:ind w:firstLine="708"/>
        <w:jc w:val="both"/>
        <w:rPr>
          <w:rFonts w:ascii="Times New Roman" w:hAnsi="Times New Roman" w:cs="Times New Roman"/>
          <w:sz w:val="24"/>
          <w:szCs w:val="24"/>
        </w:rPr>
      </w:pPr>
    </w:p>
    <w:p w14:paraId="51F174E2" w14:textId="77777777" w:rsidR="00911850" w:rsidRPr="004F1528" w:rsidRDefault="00911850" w:rsidP="00F723CC">
      <w:pPr>
        <w:ind w:firstLine="708"/>
        <w:jc w:val="both"/>
        <w:rPr>
          <w:rFonts w:ascii="Times New Roman" w:hAnsi="Times New Roman"/>
          <w:sz w:val="24"/>
          <w:szCs w:val="24"/>
        </w:rPr>
      </w:pPr>
      <w:r w:rsidRPr="004F1528">
        <w:rPr>
          <w:rFonts w:ascii="Times New Roman" w:hAnsi="Times New Roman"/>
          <w:b/>
          <w:bCs/>
          <w:sz w:val="24"/>
          <w:szCs w:val="24"/>
        </w:rPr>
        <w:t>Yürürlük</w:t>
      </w:r>
    </w:p>
    <w:p w14:paraId="371DDAF8" w14:textId="67B91162" w:rsidR="00911850" w:rsidRPr="004F1528" w:rsidRDefault="00911850" w:rsidP="00F723CC">
      <w:pPr>
        <w:ind w:firstLine="708"/>
        <w:jc w:val="both"/>
        <w:rPr>
          <w:rFonts w:ascii="Times New Roman" w:hAnsi="Times New Roman"/>
          <w:sz w:val="24"/>
          <w:szCs w:val="24"/>
        </w:rPr>
      </w:pPr>
      <w:r w:rsidRPr="004F1528">
        <w:rPr>
          <w:rFonts w:ascii="Times New Roman" w:hAnsi="Times New Roman"/>
          <w:b/>
          <w:bCs/>
          <w:sz w:val="24"/>
          <w:szCs w:val="24"/>
        </w:rPr>
        <w:t xml:space="preserve">MADDE </w:t>
      </w:r>
      <w:r w:rsidR="00B85CD8">
        <w:rPr>
          <w:rFonts w:ascii="Times New Roman" w:hAnsi="Times New Roman"/>
          <w:b/>
          <w:bCs/>
          <w:sz w:val="24"/>
          <w:szCs w:val="24"/>
        </w:rPr>
        <w:t>18</w:t>
      </w:r>
      <w:r w:rsidR="00B85CD8" w:rsidRPr="004F1528">
        <w:rPr>
          <w:rFonts w:ascii="Times New Roman" w:hAnsi="Times New Roman"/>
          <w:b/>
          <w:bCs/>
          <w:sz w:val="24"/>
          <w:szCs w:val="24"/>
        </w:rPr>
        <w:t xml:space="preserve"> </w:t>
      </w:r>
      <w:r w:rsidRPr="004F1528">
        <w:rPr>
          <w:rFonts w:ascii="Times New Roman" w:hAnsi="Times New Roman"/>
          <w:b/>
          <w:bCs/>
          <w:sz w:val="24"/>
          <w:szCs w:val="24"/>
        </w:rPr>
        <w:t>–</w:t>
      </w:r>
      <w:r w:rsidRPr="004F1528">
        <w:rPr>
          <w:rFonts w:ascii="Times New Roman" w:hAnsi="Times New Roman"/>
          <w:sz w:val="24"/>
          <w:szCs w:val="24"/>
        </w:rPr>
        <w:t xml:space="preserve"> (1) Bu Yönetmelik </w:t>
      </w:r>
      <w:r w:rsidR="001C319A" w:rsidRPr="004F1528">
        <w:rPr>
          <w:rFonts w:ascii="Times New Roman" w:hAnsi="Times New Roman"/>
          <w:sz w:val="24"/>
          <w:szCs w:val="24"/>
        </w:rPr>
        <w:t xml:space="preserve">1/1/2020 </w:t>
      </w:r>
      <w:r w:rsidRPr="004F1528">
        <w:rPr>
          <w:rFonts w:ascii="Times New Roman" w:hAnsi="Times New Roman"/>
          <w:sz w:val="24"/>
          <w:szCs w:val="24"/>
        </w:rPr>
        <w:t>tarihinde yürürlüğe girer.</w:t>
      </w:r>
    </w:p>
    <w:p w14:paraId="227E4744" w14:textId="77777777" w:rsidR="00F723CC" w:rsidRPr="004F1528" w:rsidRDefault="00F723CC" w:rsidP="00911850">
      <w:pPr>
        <w:ind w:firstLine="567"/>
        <w:jc w:val="both"/>
        <w:rPr>
          <w:rFonts w:ascii="Times New Roman" w:hAnsi="Times New Roman"/>
          <w:b/>
          <w:bCs/>
          <w:sz w:val="24"/>
          <w:szCs w:val="24"/>
        </w:rPr>
      </w:pPr>
    </w:p>
    <w:p w14:paraId="0F661FE8" w14:textId="77777777" w:rsidR="00911850" w:rsidRPr="004F1528" w:rsidRDefault="00911850" w:rsidP="00F723CC">
      <w:pPr>
        <w:ind w:firstLine="708"/>
        <w:jc w:val="both"/>
        <w:rPr>
          <w:rFonts w:ascii="Times New Roman" w:hAnsi="Times New Roman"/>
          <w:sz w:val="24"/>
          <w:szCs w:val="24"/>
        </w:rPr>
      </w:pPr>
      <w:r w:rsidRPr="004F1528">
        <w:rPr>
          <w:rFonts w:ascii="Times New Roman" w:hAnsi="Times New Roman"/>
          <w:b/>
          <w:bCs/>
          <w:sz w:val="24"/>
          <w:szCs w:val="24"/>
        </w:rPr>
        <w:t>Yürütme</w:t>
      </w:r>
    </w:p>
    <w:p w14:paraId="452EE923" w14:textId="41DCBFA8" w:rsidR="00145670" w:rsidRDefault="00911850" w:rsidP="00E23D5B">
      <w:pPr>
        <w:ind w:firstLine="708"/>
        <w:jc w:val="both"/>
        <w:rPr>
          <w:rFonts w:ascii="Times New Roman" w:hAnsi="Times New Roman"/>
          <w:sz w:val="24"/>
          <w:szCs w:val="24"/>
        </w:rPr>
      </w:pPr>
      <w:r w:rsidRPr="004F1528">
        <w:rPr>
          <w:rFonts w:ascii="Times New Roman" w:hAnsi="Times New Roman"/>
          <w:b/>
          <w:bCs/>
          <w:sz w:val="24"/>
          <w:szCs w:val="24"/>
        </w:rPr>
        <w:t xml:space="preserve">MADDE </w:t>
      </w:r>
      <w:r w:rsidR="00B85CD8">
        <w:rPr>
          <w:rFonts w:ascii="Times New Roman" w:hAnsi="Times New Roman"/>
          <w:b/>
          <w:bCs/>
          <w:sz w:val="24"/>
          <w:szCs w:val="24"/>
        </w:rPr>
        <w:t>19</w:t>
      </w:r>
      <w:r w:rsidR="00B85CD8" w:rsidRPr="004F1528">
        <w:rPr>
          <w:rFonts w:ascii="Times New Roman" w:hAnsi="Times New Roman"/>
          <w:b/>
          <w:bCs/>
          <w:sz w:val="24"/>
          <w:szCs w:val="24"/>
        </w:rPr>
        <w:t xml:space="preserve"> </w:t>
      </w:r>
      <w:r w:rsidRPr="004F1528">
        <w:rPr>
          <w:rFonts w:ascii="Times New Roman" w:hAnsi="Times New Roman"/>
          <w:b/>
          <w:bCs/>
          <w:sz w:val="24"/>
          <w:szCs w:val="24"/>
        </w:rPr>
        <w:t>–</w:t>
      </w:r>
      <w:r w:rsidRPr="004F1528">
        <w:rPr>
          <w:rFonts w:ascii="Times New Roman" w:hAnsi="Times New Roman"/>
          <w:sz w:val="24"/>
          <w:szCs w:val="24"/>
        </w:rPr>
        <w:t xml:space="preserve"> (1) Bu Yönetmelik hükümlerini Enerji ve Tabii Kaynaklar Bakanı yürütür.</w:t>
      </w:r>
    </w:p>
    <w:p w14:paraId="62EF2CC7" w14:textId="6BEA85F0" w:rsidR="00AD1830" w:rsidRPr="00E23D5B" w:rsidRDefault="00AD1830" w:rsidP="00C579C6">
      <w:pPr>
        <w:ind w:firstLine="0"/>
        <w:jc w:val="both"/>
        <w:rPr>
          <w:rFonts w:ascii="Times New Roman" w:hAnsi="Times New Roman"/>
          <w:sz w:val="24"/>
          <w:szCs w:val="24"/>
        </w:rPr>
      </w:pPr>
    </w:p>
    <w:sectPr w:rsidR="00AD1830" w:rsidRPr="00E23D5B" w:rsidSect="00141E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C881" w14:textId="77777777" w:rsidR="00187520" w:rsidRDefault="00187520" w:rsidP="00712FCF">
      <w:r>
        <w:separator/>
      </w:r>
    </w:p>
  </w:endnote>
  <w:endnote w:type="continuationSeparator" w:id="0">
    <w:p w14:paraId="23067D84" w14:textId="77777777" w:rsidR="00187520" w:rsidRDefault="00187520" w:rsidP="00712FCF">
      <w:r>
        <w:continuationSeparator/>
      </w:r>
    </w:p>
  </w:endnote>
  <w:endnote w:type="continuationNotice" w:id="1">
    <w:p w14:paraId="59C5F101" w14:textId="77777777" w:rsidR="00187520" w:rsidRDefault="0018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N)">
    <w:altName w:val="Times New Roman"/>
    <w:charset w:val="00"/>
    <w:family w:val="roman"/>
    <w:notTrueType/>
    <w:pitch w:val="variable"/>
    <w:sig w:usb0="00000003" w:usb1="00000000" w:usb2="00000000" w:usb3="00000000" w:csb0="00000001" w:csb1="00000000"/>
  </w:font>
  <w:font w:name="Segoe UI">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197C" w14:textId="77777777" w:rsidR="00187520" w:rsidRDefault="00187520" w:rsidP="00712FCF">
      <w:r>
        <w:separator/>
      </w:r>
    </w:p>
  </w:footnote>
  <w:footnote w:type="continuationSeparator" w:id="0">
    <w:p w14:paraId="0184EA8E" w14:textId="77777777" w:rsidR="00187520" w:rsidRDefault="00187520" w:rsidP="00712FCF">
      <w:r>
        <w:continuationSeparator/>
      </w:r>
    </w:p>
  </w:footnote>
  <w:footnote w:type="continuationNotice" w:id="1">
    <w:p w14:paraId="68DB6B17" w14:textId="77777777" w:rsidR="00187520" w:rsidRDefault="001875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BCE"/>
    <w:multiLevelType w:val="hybridMultilevel"/>
    <w:tmpl w:val="291205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957290"/>
    <w:multiLevelType w:val="hybridMultilevel"/>
    <w:tmpl w:val="DC30CF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2578B"/>
    <w:multiLevelType w:val="hybridMultilevel"/>
    <w:tmpl w:val="EBD62F74"/>
    <w:lvl w:ilvl="0" w:tplc="CEF071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B63C2"/>
    <w:multiLevelType w:val="hybridMultilevel"/>
    <w:tmpl w:val="8B94397C"/>
    <w:lvl w:ilvl="0" w:tplc="2D0C7C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84785D"/>
    <w:multiLevelType w:val="hybridMultilevel"/>
    <w:tmpl w:val="D84459F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5" w15:restartNumberingAfterBreak="0">
    <w:nsid w:val="1E7D477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F2638"/>
    <w:multiLevelType w:val="multilevel"/>
    <w:tmpl w:val="6E7CEF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554E0C"/>
    <w:multiLevelType w:val="hybridMultilevel"/>
    <w:tmpl w:val="1494FA78"/>
    <w:lvl w:ilvl="0" w:tplc="7E74CDF0">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3A8214E"/>
    <w:multiLevelType w:val="hybridMultilevel"/>
    <w:tmpl w:val="DF3A5F6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E66BED"/>
    <w:multiLevelType w:val="hybridMultilevel"/>
    <w:tmpl w:val="866C6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DD572E"/>
    <w:multiLevelType w:val="hybridMultilevel"/>
    <w:tmpl w:val="5726E7F6"/>
    <w:lvl w:ilvl="0" w:tplc="D6DAFF0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1" w15:restartNumberingAfterBreak="0">
    <w:nsid w:val="2C60294D"/>
    <w:multiLevelType w:val="hybridMultilevel"/>
    <w:tmpl w:val="0A92D9D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68691AC">
      <w:start w:val="1"/>
      <w:numFmt w:val="lowerLetter"/>
      <w:lvlText w:val="%3)"/>
      <w:lvlJc w:val="left"/>
      <w:pPr>
        <w:ind w:left="3048" w:hanging="360"/>
      </w:pPr>
      <w:rPr>
        <w:rFonts w:hint="default"/>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E5B04CB"/>
    <w:multiLevelType w:val="hybridMultilevel"/>
    <w:tmpl w:val="07E2C3AC"/>
    <w:lvl w:ilvl="0" w:tplc="041F000F">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2EA24657"/>
    <w:multiLevelType w:val="hybridMultilevel"/>
    <w:tmpl w:val="975AC0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60867996">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42F26F3"/>
    <w:multiLevelType w:val="hybridMultilevel"/>
    <w:tmpl w:val="0F6624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5EC6105"/>
    <w:multiLevelType w:val="hybridMultilevel"/>
    <w:tmpl w:val="44C6B59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6" w15:restartNumberingAfterBreak="0">
    <w:nsid w:val="458C5AA4"/>
    <w:multiLevelType w:val="hybridMultilevel"/>
    <w:tmpl w:val="123E18D2"/>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17" w15:restartNumberingAfterBreak="0">
    <w:nsid w:val="479C726D"/>
    <w:multiLevelType w:val="hybridMultilevel"/>
    <w:tmpl w:val="3B4881F6"/>
    <w:lvl w:ilvl="0" w:tplc="56D4918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8593E21"/>
    <w:multiLevelType w:val="hybridMultilevel"/>
    <w:tmpl w:val="26503E5C"/>
    <w:lvl w:ilvl="0" w:tplc="2026CC6E">
      <w:start w:val="2015"/>
      <w:numFmt w:val="bullet"/>
      <w:lvlText w:val="-"/>
      <w:lvlJc w:val="left"/>
      <w:pPr>
        <w:ind w:left="1647" w:hanging="360"/>
      </w:pPr>
      <w:rPr>
        <w:rFonts w:ascii="Times New Roman" w:eastAsia="Times New Roman" w:hAnsi="Times New Roman"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15:restartNumberingAfterBreak="0">
    <w:nsid w:val="58D765E7"/>
    <w:multiLevelType w:val="hybridMultilevel"/>
    <w:tmpl w:val="32D45576"/>
    <w:lvl w:ilvl="0" w:tplc="C53ADA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D8B5A85"/>
    <w:multiLevelType w:val="hybridMultilevel"/>
    <w:tmpl w:val="C99AA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645C6B4F"/>
    <w:multiLevelType w:val="hybridMultilevel"/>
    <w:tmpl w:val="09CE70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66757141"/>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3" w15:restartNumberingAfterBreak="0">
    <w:nsid w:val="69565A30"/>
    <w:multiLevelType w:val="hybridMultilevel"/>
    <w:tmpl w:val="FB129820"/>
    <w:lvl w:ilvl="0" w:tplc="50289C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680D00"/>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C681A79"/>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7" w15:restartNumberingAfterBreak="0">
    <w:nsid w:val="7C9D71B3"/>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7E106F51"/>
    <w:multiLevelType w:val="multilevel"/>
    <w:tmpl w:val="ADC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D2CF6"/>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17"/>
  </w:num>
  <w:num w:numId="4">
    <w:abstractNumId w:val="2"/>
  </w:num>
  <w:num w:numId="5">
    <w:abstractNumId w:val="20"/>
  </w:num>
  <w:num w:numId="6">
    <w:abstractNumId w:val="14"/>
  </w:num>
  <w:num w:numId="7">
    <w:abstractNumId w:val="21"/>
  </w:num>
  <w:num w:numId="8">
    <w:abstractNumId w:val="15"/>
  </w:num>
  <w:num w:numId="9">
    <w:abstractNumId w:val="16"/>
  </w:num>
  <w:num w:numId="10">
    <w:abstractNumId w:val="9"/>
  </w:num>
  <w:num w:numId="11">
    <w:abstractNumId w:val="0"/>
  </w:num>
  <w:num w:numId="12">
    <w:abstractNumId w:val="24"/>
  </w:num>
  <w:num w:numId="13">
    <w:abstractNumId w:val="5"/>
  </w:num>
  <w:num w:numId="14">
    <w:abstractNumId w:val="29"/>
  </w:num>
  <w:num w:numId="15">
    <w:abstractNumId w:val="18"/>
  </w:num>
  <w:num w:numId="16">
    <w:abstractNumId w:val="7"/>
  </w:num>
  <w:num w:numId="17">
    <w:abstractNumId w:val="22"/>
  </w:num>
  <w:num w:numId="18">
    <w:abstractNumId w:val="26"/>
  </w:num>
  <w:num w:numId="19">
    <w:abstractNumId w:val="4"/>
  </w:num>
  <w:num w:numId="20">
    <w:abstractNumId w:val="13"/>
  </w:num>
  <w:num w:numId="21">
    <w:abstractNumId w:val="11"/>
  </w:num>
  <w:num w:numId="22">
    <w:abstractNumId w:val="25"/>
  </w:num>
  <w:num w:numId="23">
    <w:abstractNumId w:val="28"/>
  </w:num>
  <w:num w:numId="24">
    <w:abstractNumId w:val="12"/>
  </w:num>
  <w:num w:numId="25">
    <w:abstractNumId w:val="8"/>
  </w:num>
  <w:num w:numId="26">
    <w:abstractNumId w:val="10"/>
  </w:num>
  <w:num w:numId="27">
    <w:abstractNumId w:val="19"/>
  </w:num>
  <w:num w:numId="28">
    <w:abstractNumId w:val="23"/>
  </w:num>
  <w:num w:numId="29">
    <w:abstractNumId w:val="3"/>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DE"/>
    <w:rsid w:val="000006D8"/>
    <w:rsid w:val="00000BFE"/>
    <w:rsid w:val="00003AEA"/>
    <w:rsid w:val="00003F47"/>
    <w:rsid w:val="00006C5B"/>
    <w:rsid w:val="0001376F"/>
    <w:rsid w:val="00021634"/>
    <w:rsid w:val="00024D8D"/>
    <w:rsid w:val="0002500D"/>
    <w:rsid w:val="0002798F"/>
    <w:rsid w:val="000300AD"/>
    <w:rsid w:val="000309C9"/>
    <w:rsid w:val="000310CD"/>
    <w:rsid w:val="000323AB"/>
    <w:rsid w:val="000336C4"/>
    <w:rsid w:val="00034B39"/>
    <w:rsid w:val="00034D27"/>
    <w:rsid w:val="0003583F"/>
    <w:rsid w:val="00045033"/>
    <w:rsid w:val="00045AA1"/>
    <w:rsid w:val="00050244"/>
    <w:rsid w:val="00050954"/>
    <w:rsid w:val="0005219E"/>
    <w:rsid w:val="000529C8"/>
    <w:rsid w:val="00053EF3"/>
    <w:rsid w:val="00057331"/>
    <w:rsid w:val="000653DD"/>
    <w:rsid w:val="000657B1"/>
    <w:rsid w:val="000669D7"/>
    <w:rsid w:val="000717FB"/>
    <w:rsid w:val="00072AF2"/>
    <w:rsid w:val="00075880"/>
    <w:rsid w:val="00083F48"/>
    <w:rsid w:val="00084ACA"/>
    <w:rsid w:val="00087AB8"/>
    <w:rsid w:val="00094763"/>
    <w:rsid w:val="00094E15"/>
    <w:rsid w:val="000973FD"/>
    <w:rsid w:val="00097F5A"/>
    <w:rsid w:val="000A2519"/>
    <w:rsid w:val="000A3755"/>
    <w:rsid w:val="000A58E2"/>
    <w:rsid w:val="000A61D8"/>
    <w:rsid w:val="000A6928"/>
    <w:rsid w:val="000A7847"/>
    <w:rsid w:val="000B017D"/>
    <w:rsid w:val="000B068A"/>
    <w:rsid w:val="000B0C88"/>
    <w:rsid w:val="000B1E6A"/>
    <w:rsid w:val="000B258F"/>
    <w:rsid w:val="000B30FA"/>
    <w:rsid w:val="000B3465"/>
    <w:rsid w:val="000B4E26"/>
    <w:rsid w:val="000B54D1"/>
    <w:rsid w:val="000B745B"/>
    <w:rsid w:val="000B7B90"/>
    <w:rsid w:val="000C11B3"/>
    <w:rsid w:val="000C31F9"/>
    <w:rsid w:val="000C5661"/>
    <w:rsid w:val="000C5EA1"/>
    <w:rsid w:val="000D422C"/>
    <w:rsid w:val="000D5C94"/>
    <w:rsid w:val="000D79A8"/>
    <w:rsid w:val="000E0FB3"/>
    <w:rsid w:val="000E1BE8"/>
    <w:rsid w:val="000E439A"/>
    <w:rsid w:val="000E683D"/>
    <w:rsid w:val="000F0C68"/>
    <w:rsid w:val="000F0CBC"/>
    <w:rsid w:val="00104E9D"/>
    <w:rsid w:val="001055FC"/>
    <w:rsid w:val="001072B6"/>
    <w:rsid w:val="0011078E"/>
    <w:rsid w:val="00112F69"/>
    <w:rsid w:val="00113DD6"/>
    <w:rsid w:val="00116E0D"/>
    <w:rsid w:val="0011705B"/>
    <w:rsid w:val="00125F6D"/>
    <w:rsid w:val="00126464"/>
    <w:rsid w:val="00126AA3"/>
    <w:rsid w:val="00133614"/>
    <w:rsid w:val="00134832"/>
    <w:rsid w:val="00134865"/>
    <w:rsid w:val="0014014F"/>
    <w:rsid w:val="00141EE6"/>
    <w:rsid w:val="0014527A"/>
    <w:rsid w:val="00145670"/>
    <w:rsid w:val="00146DC0"/>
    <w:rsid w:val="001514D6"/>
    <w:rsid w:val="00151F3E"/>
    <w:rsid w:val="001537A6"/>
    <w:rsid w:val="0015764A"/>
    <w:rsid w:val="00162F01"/>
    <w:rsid w:val="001662D0"/>
    <w:rsid w:val="00171375"/>
    <w:rsid w:val="00171C3F"/>
    <w:rsid w:val="00172F94"/>
    <w:rsid w:val="00177B77"/>
    <w:rsid w:val="001824CE"/>
    <w:rsid w:val="00185C3F"/>
    <w:rsid w:val="001869C4"/>
    <w:rsid w:val="00187520"/>
    <w:rsid w:val="00187A11"/>
    <w:rsid w:val="00191FDE"/>
    <w:rsid w:val="001964DA"/>
    <w:rsid w:val="00196A1D"/>
    <w:rsid w:val="0019798F"/>
    <w:rsid w:val="001A5159"/>
    <w:rsid w:val="001B15CE"/>
    <w:rsid w:val="001B2876"/>
    <w:rsid w:val="001B2EE4"/>
    <w:rsid w:val="001B62BC"/>
    <w:rsid w:val="001C1D09"/>
    <w:rsid w:val="001C2AB7"/>
    <w:rsid w:val="001C319A"/>
    <w:rsid w:val="001C68F7"/>
    <w:rsid w:val="001D0206"/>
    <w:rsid w:val="001D20F9"/>
    <w:rsid w:val="001D3373"/>
    <w:rsid w:val="001D3B82"/>
    <w:rsid w:val="001D5094"/>
    <w:rsid w:val="001D7E58"/>
    <w:rsid w:val="001E7389"/>
    <w:rsid w:val="001E755F"/>
    <w:rsid w:val="001E7BE6"/>
    <w:rsid w:val="001F02D7"/>
    <w:rsid w:val="001F2455"/>
    <w:rsid w:val="001F4FCA"/>
    <w:rsid w:val="001F5AC0"/>
    <w:rsid w:val="00203927"/>
    <w:rsid w:val="002043D7"/>
    <w:rsid w:val="002077D5"/>
    <w:rsid w:val="00217A18"/>
    <w:rsid w:val="0022425E"/>
    <w:rsid w:val="002268C8"/>
    <w:rsid w:val="0022728D"/>
    <w:rsid w:val="00232839"/>
    <w:rsid w:val="002360F3"/>
    <w:rsid w:val="00240182"/>
    <w:rsid w:val="00240F26"/>
    <w:rsid w:val="00242AB3"/>
    <w:rsid w:val="00243D34"/>
    <w:rsid w:val="00246702"/>
    <w:rsid w:val="0026351B"/>
    <w:rsid w:val="002665CE"/>
    <w:rsid w:val="00266C03"/>
    <w:rsid w:val="0027033B"/>
    <w:rsid w:val="00273D10"/>
    <w:rsid w:val="0027400B"/>
    <w:rsid w:val="00275EE5"/>
    <w:rsid w:val="00284159"/>
    <w:rsid w:val="0028416C"/>
    <w:rsid w:val="00285A02"/>
    <w:rsid w:val="00286B7A"/>
    <w:rsid w:val="0029127F"/>
    <w:rsid w:val="002917C2"/>
    <w:rsid w:val="00293B8D"/>
    <w:rsid w:val="002973DE"/>
    <w:rsid w:val="002A1CEB"/>
    <w:rsid w:val="002A284F"/>
    <w:rsid w:val="002A36EB"/>
    <w:rsid w:val="002A4AD0"/>
    <w:rsid w:val="002A7695"/>
    <w:rsid w:val="002A7A3F"/>
    <w:rsid w:val="002B0833"/>
    <w:rsid w:val="002B1928"/>
    <w:rsid w:val="002B52F2"/>
    <w:rsid w:val="002C150F"/>
    <w:rsid w:val="002C2305"/>
    <w:rsid w:val="002D0215"/>
    <w:rsid w:val="002D54EA"/>
    <w:rsid w:val="002D6294"/>
    <w:rsid w:val="002E4E0F"/>
    <w:rsid w:val="002E5264"/>
    <w:rsid w:val="002E7588"/>
    <w:rsid w:val="002F1694"/>
    <w:rsid w:val="002F788F"/>
    <w:rsid w:val="00303004"/>
    <w:rsid w:val="00304D02"/>
    <w:rsid w:val="00313351"/>
    <w:rsid w:val="00314034"/>
    <w:rsid w:val="00333079"/>
    <w:rsid w:val="00335713"/>
    <w:rsid w:val="00335F84"/>
    <w:rsid w:val="0033731A"/>
    <w:rsid w:val="00337A31"/>
    <w:rsid w:val="003439EA"/>
    <w:rsid w:val="00344E7A"/>
    <w:rsid w:val="00345583"/>
    <w:rsid w:val="00352901"/>
    <w:rsid w:val="0035591E"/>
    <w:rsid w:val="00357A13"/>
    <w:rsid w:val="003612EB"/>
    <w:rsid w:val="0036140D"/>
    <w:rsid w:val="003628A1"/>
    <w:rsid w:val="0036336C"/>
    <w:rsid w:val="00364FAC"/>
    <w:rsid w:val="00366E88"/>
    <w:rsid w:val="00373317"/>
    <w:rsid w:val="00373575"/>
    <w:rsid w:val="003742A0"/>
    <w:rsid w:val="00374C98"/>
    <w:rsid w:val="0037558B"/>
    <w:rsid w:val="00375634"/>
    <w:rsid w:val="003768F0"/>
    <w:rsid w:val="00380FFB"/>
    <w:rsid w:val="00382A42"/>
    <w:rsid w:val="0038307B"/>
    <w:rsid w:val="00384976"/>
    <w:rsid w:val="00385AAF"/>
    <w:rsid w:val="0038774E"/>
    <w:rsid w:val="003908CF"/>
    <w:rsid w:val="0039092D"/>
    <w:rsid w:val="00390D1C"/>
    <w:rsid w:val="00397E74"/>
    <w:rsid w:val="003A4133"/>
    <w:rsid w:val="003A44C8"/>
    <w:rsid w:val="003A79C9"/>
    <w:rsid w:val="003B12CF"/>
    <w:rsid w:val="003B19F4"/>
    <w:rsid w:val="003B3B4B"/>
    <w:rsid w:val="003B3B61"/>
    <w:rsid w:val="003B5F69"/>
    <w:rsid w:val="003C2730"/>
    <w:rsid w:val="003C2F2D"/>
    <w:rsid w:val="003C3257"/>
    <w:rsid w:val="003C56EB"/>
    <w:rsid w:val="003C7156"/>
    <w:rsid w:val="003D454D"/>
    <w:rsid w:val="003D4ECB"/>
    <w:rsid w:val="003E4A2E"/>
    <w:rsid w:val="003F1490"/>
    <w:rsid w:val="003F4A65"/>
    <w:rsid w:val="004001D0"/>
    <w:rsid w:val="00412840"/>
    <w:rsid w:val="00412B5A"/>
    <w:rsid w:val="00414496"/>
    <w:rsid w:val="00416527"/>
    <w:rsid w:val="00420328"/>
    <w:rsid w:val="004213BD"/>
    <w:rsid w:val="004273C5"/>
    <w:rsid w:val="00427BFC"/>
    <w:rsid w:val="00427DC4"/>
    <w:rsid w:val="00427F08"/>
    <w:rsid w:val="004305FF"/>
    <w:rsid w:val="00431A63"/>
    <w:rsid w:val="00432A87"/>
    <w:rsid w:val="0043443E"/>
    <w:rsid w:val="00434691"/>
    <w:rsid w:val="00443A7E"/>
    <w:rsid w:val="0044502E"/>
    <w:rsid w:val="004515AF"/>
    <w:rsid w:val="004558F6"/>
    <w:rsid w:val="00465F0E"/>
    <w:rsid w:val="00466125"/>
    <w:rsid w:val="00467581"/>
    <w:rsid w:val="0047624A"/>
    <w:rsid w:val="0047716D"/>
    <w:rsid w:val="00484787"/>
    <w:rsid w:val="00484C4B"/>
    <w:rsid w:val="00490173"/>
    <w:rsid w:val="00492998"/>
    <w:rsid w:val="00493D34"/>
    <w:rsid w:val="00495443"/>
    <w:rsid w:val="004962D8"/>
    <w:rsid w:val="00496953"/>
    <w:rsid w:val="00497D95"/>
    <w:rsid w:val="004A21D5"/>
    <w:rsid w:val="004A2B12"/>
    <w:rsid w:val="004A5038"/>
    <w:rsid w:val="004A6834"/>
    <w:rsid w:val="004B5F53"/>
    <w:rsid w:val="004B66E0"/>
    <w:rsid w:val="004B6D6E"/>
    <w:rsid w:val="004B75DF"/>
    <w:rsid w:val="004C0A3C"/>
    <w:rsid w:val="004C0D78"/>
    <w:rsid w:val="004C13AC"/>
    <w:rsid w:val="004C1E03"/>
    <w:rsid w:val="004C4606"/>
    <w:rsid w:val="004C6570"/>
    <w:rsid w:val="004D17C8"/>
    <w:rsid w:val="004D52B3"/>
    <w:rsid w:val="004D5AC6"/>
    <w:rsid w:val="004D5B2D"/>
    <w:rsid w:val="004E17B2"/>
    <w:rsid w:val="004E1C8F"/>
    <w:rsid w:val="004E2873"/>
    <w:rsid w:val="004E2B1C"/>
    <w:rsid w:val="004F1528"/>
    <w:rsid w:val="004F245C"/>
    <w:rsid w:val="004F3836"/>
    <w:rsid w:val="004F56F2"/>
    <w:rsid w:val="00500D8C"/>
    <w:rsid w:val="00504018"/>
    <w:rsid w:val="00506FB0"/>
    <w:rsid w:val="00514374"/>
    <w:rsid w:val="00514419"/>
    <w:rsid w:val="00516376"/>
    <w:rsid w:val="005203F3"/>
    <w:rsid w:val="00524CB0"/>
    <w:rsid w:val="00524FBC"/>
    <w:rsid w:val="0052583A"/>
    <w:rsid w:val="0052610A"/>
    <w:rsid w:val="005267CB"/>
    <w:rsid w:val="005268EE"/>
    <w:rsid w:val="00535BB8"/>
    <w:rsid w:val="00540247"/>
    <w:rsid w:val="005419D2"/>
    <w:rsid w:val="00542A4E"/>
    <w:rsid w:val="0054368C"/>
    <w:rsid w:val="00543D6A"/>
    <w:rsid w:val="00543E6C"/>
    <w:rsid w:val="00545C18"/>
    <w:rsid w:val="005470EF"/>
    <w:rsid w:val="00547D16"/>
    <w:rsid w:val="0055131D"/>
    <w:rsid w:val="00554BB5"/>
    <w:rsid w:val="00556F6D"/>
    <w:rsid w:val="005659FF"/>
    <w:rsid w:val="00566809"/>
    <w:rsid w:val="00571476"/>
    <w:rsid w:val="00575F62"/>
    <w:rsid w:val="00576B5E"/>
    <w:rsid w:val="00581DE2"/>
    <w:rsid w:val="00586372"/>
    <w:rsid w:val="005942FE"/>
    <w:rsid w:val="00595702"/>
    <w:rsid w:val="005960EF"/>
    <w:rsid w:val="00596408"/>
    <w:rsid w:val="00597E30"/>
    <w:rsid w:val="005A1589"/>
    <w:rsid w:val="005A223F"/>
    <w:rsid w:val="005A541A"/>
    <w:rsid w:val="005B056F"/>
    <w:rsid w:val="005B18C7"/>
    <w:rsid w:val="005B1AA5"/>
    <w:rsid w:val="005B2E15"/>
    <w:rsid w:val="005B3CF0"/>
    <w:rsid w:val="005B4285"/>
    <w:rsid w:val="005B5656"/>
    <w:rsid w:val="005C3690"/>
    <w:rsid w:val="005C5FCD"/>
    <w:rsid w:val="005C7F6A"/>
    <w:rsid w:val="005D18ED"/>
    <w:rsid w:val="005D1B75"/>
    <w:rsid w:val="005D2D8F"/>
    <w:rsid w:val="005D31C7"/>
    <w:rsid w:val="005D40BF"/>
    <w:rsid w:val="005D5492"/>
    <w:rsid w:val="005D6467"/>
    <w:rsid w:val="005E2215"/>
    <w:rsid w:val="005E287B"/>
    <w:rsid w:val="005E3C8D"/>
    <w:rsid w:val="005F6967"/>
    <w:rsid w:val="005F7B15"/>
    <w:rsid w:val="006020F1"/>
    <w:rsid w:val="00604029"/>
    <w:rsid w:val="00605064"/>
    <w:rsid w:val="006058B2"/>
    <w:rsid w:val="00610247"/>
    <w:rsid w:val="00611F24"/>
    <w:rsid w:val="006231F4"/>
    <w:rsid w:val="006273A7"/>
    <w:rsid w:val="00631C66"/>
    <w:rsid w:val="0063609F"/>
    <w:rsid w:val="006418CD"/>
    <w:rsid w:val="00643A46"/>
    <w:rsid w:val="00645ABF"/>
    <w:rsid w:val="00656443"/>
    <w:rsid w:val="00656DBE"/>
    <w:rsid w:val="00663835"/>
    <w:rsid w:val="00665946"/>
    <w:rsid w:val="00667A12"/>
    <w:rsid w:val="00670CDF"/>
    <w:rsid w:val="00671553"/>
    <w:rsid w:val="006738F9"/>
    <w:rsid w:val="00676753"/>
    <w:rsid w:val="00684485"/>
    <w:rsid w:val="0068452E"/>
    <w:rsid w:val="00690C84"/>
    <w:rsid w:val="00691BE5"/>
    <w:rsid w:val="00693C52"/>
    <w:rsid w:val="00697DD8"/>
    <w:rsid w:val="006A65D1"/>
    <w:rsid w:val="006B4238"/>
    <w:rsid w:val="006B4A14"/>
    <w:rsid w:val="006C016A"/>
    <w:rsid w:val="006C06A3"/>
    <w:rsid w:val="006C1E13"/>
    <w:rsid w:val="006C5EAD"/>
    <w:rsid w:val="006C791E"/>
    <w:rsid w:val="006D3500"/>
    <w:rsid w:val="006D5AB4"/>
    <w:rsid w:val="006D7624"/>
    <w:rsid w:val="006E1F84"/>
    <w:rsid w:val="006E52C9"/>
    <w:rsid w:val="006E6082"/>
    <w:rsid w:val="006E6CEC"/>
    <w:rsid w:val="006E7279"/>
    <w:rsid w:val="006E7D82"/>
    <w:rsid w:val="006F20EA"/>
    <w:rsid w:val="006F3405"/>
    <w:rsid w:val="006F3E05"/>
    <w:rsid w:val="00700A44"/>
    <w:rsid w:val="0070102F"/>
    <w:rsid w:val="00701224"/>
    <w:rsid w:val="00702C11"/>
    <w:rsid w:val="00711DCA"/>
    <w:rsid w:val="00712FCF"/>
    <w:rsid w:val="00715840"/>
    <w:rsid w:val="007175B3"/>
    <w:rsid w:val="00723719"/>
    <w:rsid w:val="0072489B"/>
    <w:rsid w:val="00724999"/>
    <w:rsid w:val="00725327"/>
    <w:rsid w:val="00726051"/>
    <w:rsid w:val="0072624B"/>
    <w:rsid w:val="0072748B"/>
    <w:rsid w:val="00731368"/>
    <w:rsid w:val="00734ABD"/>
    <w:rsid w:val="00736965"/>
    <w:rsid w:val="00742EAC"/>
    <w:rsid w:val="007461A4"/>
    <w:rsid w:val="00746B0F"/>
    <w:rsid w:val="00746DF4"/>
    <w:rsid w:val="00747804"/>
    <w:rsid w:val="00750470"/>
    <w:rsid w:val="007544EA"/>
    <w:rsid w:val="0075610C"/>
    <w:rsid w:val="00760D64"/>
    <w:rsid w:val="00762613"/>
    <w:rsid w:val="00765FE7"/>
    <w:rsid w:val="00770B25"/>
    <w:rsid w:val="00770B99"/>
    <w:rsid w:val="007742E4"/>
    <w:rsid w:val="0077564F"/>
    <w:rsid w:val="00775CB0"/>
    <w:rsid w:val="0078446F"/>
    <w:rsid w:val="00790172"/>
    <w:rsid w:val="0079132C"/>
    <w:rsid w:val="007926E8"/>
    <w:rsid w:val="007933EB"/>
    <w:rsid w:val="00794A84"/>
    <w:rsid w:val="00796789"/>
    <w:rsid w:val="007967A8"/>
    <w:rsid w:val="007A273B"/>
    <w:rsid w:val="007A2C0E"/>
    <w:rsid w:val="007A4F5F"/>
    <w:rsid w:val="007B4BD4"/>
    <w:rsid w:val="007B5764"/>
    <w:rsid w:val="007C0F2E"/>
    <w:rsid w:val="007C16D6"/>
    <w:rsid w:val="007C1933"/>
    <w:rsid w:val="007C5375"/>
    <w:rsid w:val="007C6B08"/>
    <w:rsid w:val="007D0752"/>
    <w:rsid w:val="007D1070"/>
    <w:rsid w:val="007D449B"/>
    <w:rsid w:val="007E1F5E"/>
    <w:rsid w:val="007E472E"/>
    <w:rsid w:val="007F27AB"/>
    <w:rsid w:val="007F56E7"/>
    <w:rsid w:val="007F61ED"/>
    <w:rsid w:val="0080062D"/>
    <w:rsid w:val="00801C9B"/>
    <w:rsid w:val="00802367"/>
    <w:rsid w:val="00803137"/>
    <w:rsid w:val="008036E7"/>
    <w:rsid w:val="00803739"/>
    <w:rsid w:val="008042AD"/>
    <w:rsid w:val="00810641"/>
    <w:rsid w:val="00810845"/>
    <w:rsid w:val="00821B4D"/>
    <w:rsid w:val="008317B3"/>
    <w:rsid w:val="008352B0"/>
    <w:rsid w:val="008372CF"/>
    <w:rsid w:val="00841400"/>
    <w:rsid w:val="00841F10"/>
    <w:rsid w:val="0084476A"/>
    <w:rsid w:val="00845D39"/>
    <w:rsid w:val="00857195"/>
    <w:rsid w:val="008630C4"/>
    <w:rsid w:val="00863924"/>
    <w:rsid w:val="008649DC"/>
    <w:rsid w:val="00865C3E"/>
    <w:rsid w:val="00870A49"/>
    <w:rsid w:val="008714DA"/>
    <w:rsid w:val="00871AEF"/>
    <w:rsid w:val="00872577"/>
    <w:rsid w:val="0087540C"/>
    <w:rsid w:val="00875AB3"/>
    <w:rsid w:val="00875CE2"/>
    <w:rsid w:val="00877B0A"/>
    <w:rsid w:val="00882058"/>
    <w:rsid w:val="00885306"/>
    <w:rsid w:val="0089027F"/>
    <w:rsid w:val="00890E41"/>
    <w:rsid w:val="00892900"/>
    <w:rsid w:val="008948F8"/>
    <w:rsid w:val="00895A14"/>
    <w:rsid w:val="008972B4"/>
    <w:rsid w:val="008A1B81"/>
    <w:rsid w:val="008A3DF3"/>
    <w:rsid w:val="008A6545"/>
    <w:rsid w:val="008B650B"/>
    <w:rsid w:val="008B7D4D"/>
    <w:rsid w:val="008C1349"/>
    <w:rsid w:val="008C318E"/>
    <w:rsid w:val="008C49BF"/>
    <w:rsid w:val="008C5F5D"/>
    <w:rsid w:val="008D0CE9"/>
    <w:rsid w:val="008D25BA"/>
    <w:rsid w:val="008D47EA"/>
    <w:rsid w:val="008E06D4"/>
    <w:rsid w:val="008E121E"/>
    <w:rsid w:val="008E592F"/>
    <w:rsid w:val="008F3DB9"/>
    <w:rsid w:val="008F3EC2"/>
    <w:rsid w:val="008F504B"/>
    <w:rsid w:val="008F5931"/>
    <w:rsid w:val="008F76E9"/>
    <w:rsid w:val="008F7C7C"/>
    <w:rsid w:val="009004E6"/>
    <w:rsid w:val="00900D3A"/>
    <w:rsid w:val="00903593"/>
    <w:rsid w:val="00904AFB"/>
    <w:rsid w:val="00911850"/>
    <w:rsid w:val="00912A7C"/>
    <w:rsid w:val="009165F6"/>
    <w:rsid w:val="00920D22"/>
    <w:rsid w:val="00921B44"/>
    <w:rsid w:val="00922F1C"/>
    <w:rsid w:val="00925F1C"/>
    <w:rsid w:val="009279B1"/>
    <w:rsid w:val="00927E97"/>
    <w:rsid w:val="00927FF5"/>
    <w:rsid w:val="0093017C"/>
    <w:rsid w:val="009332ED"/>
    <w:rsid w:val="00934BCD"/>
    <w:rsid w:val="00935144"/>
    <w:rsid w:val="009353E0"/>
    <w:rsid w:val="00937954"/>
    <w:rsid w:val="0094326B"/>
    <w:rsid w:val="00943AC1"/>
    <w:rsid w:val="009479AA"/>
    <w:rsid w:val="009539E5"/>
    <w:rsid w:val="0095471F"/>
    <w:rsid w:val="00955089"/>
    <w:rsid w:val="00956998"/>
    <w:rsid w:val="00956BDE"/>
    <w:rsid w:val="00957B56"/>
    <w:rsid w:val="009612FC"/>
    <w:rsid w:val="009625ED"/>
    <w:rsid w:val="00964710"/>
    <w:rsid w:val="00965DB1"/>
    <w:rsid w:val="00970138"/>
    <w:rsid w:val="00970814"/>
    <w:rsid w:val="00970F98"/>
    <w:rsid w:val="009728E9"/>
    <w:rsid w:val="0097611F"/>
    <w:rsid w:val="00980DE6"/>
    <w:rsid w:val="00982123"/>
    <w:rsid w:val="00984F5C"/>
    <w:rsid w:val="00985B0F"/>
    <w:rsid w:val="00990E4F"/>
    <w:rsid w:val="0099166E"/>
    <w:rsid w:val="00996080"/>
    <w:rsid w:val="009A1067"/>
    <w:rsid w:val="009A513A"/>
    <w:rsid w:val="009B1034"/>
    <w:rsid w:val="009B118C"/>
    <w:rsid w:val="009B1CD7"/>
    <w:rsid w:val="009B2A46"/>
    <w:rsid w:val="009B37A0"/>
    <w:rsid w:val="009B3F15"/>
    <w:rsid w:val="009B6649"/>
    <w:rsid w:val="009C35C4"/>
    <w:rsid w:val="009D2749"/>
    <w:rsid w:val="009D3462"/>
    <w:rsid w:val="009E2845"/>
    <w:rsid w:val="009E4A77"/>
    <w:rsid w:val="009E66BD"/>
    <w:rsid w:val="009E7BF2"/>
    <w:rsid w:val="009E7E82"/>
    <w:rsid w:val="009F01CB"/>
    <w:rsid w:val="009F1376"/>
    <w:rsid w:val="00A02F97"/>
    <w:rsid w:val="00A0600F"/>
    <w:rsid w:val="00A06C34"/>
    <w:rsid w:val="00A1125C"/>
    <w:rsid w:val="00A13A29"/>
    <w:rsid w:val="00A13B4D"/>
    <w:rsid w:val="00A16028"/>
    <w:rsid w:val="00A161A1"/>
    <w:rsid w:val="00A207FF"/>
    <w:rsid w:val="00A215AA"/>
    <w:rsid w:val="00A30FCD"/>
    <w:rsid w:val="00A3182F"/>
    <w:rsid w:val="00A45363"/>
    <w:rsid w:val="00A46CEE"/>
    <w:rsid w:val="00A501BB"/>
    <w:rsid w:val="00A52CDD"/>
    <w:rsid w:val="00A54468"/>
    <w:rsid w:val="00A603A3"/>
    <w:rsid w:val="00A6349E"/>
    <w:rsid w:val="00A63EBE"/>
    <w:rsid w:val="00A65B55"/>
    <w:rsid w:val="00A6759A"/>
    <w:rsid w:val="00A71E28"/>
    <w:rsid w:val="00A74584"/>
    <w:rsid w:val="00A85359"/>
    <w:rsid w:val="00A90A14"/>
    <w:rsid w:val="00A976D2"/>
    <w:rsid w:val="00AA2331"/>
    <w:rsid w:val="00AA55E8"/>
    <w:rsid w:val="00AA692B"/>
    <w:rsid w:val="00AB078D"/>
    <w:rsid w:val="00AB476E"/>
    <w:rsid w:val="00AC0CB1"/>
    <w:rsid w:val="00AC1136"/>
    <w:rsid w:val="00AC1BBD"/>
    <w:rsid w:val="00AC34D4"/>
    <w:rsid w:val="00AC43F6"/>
    <w:rsid w:val="00AC4A6D"/>
    <w:rsid w:val="00AD1830"/>
    <w:rsid w:val="00AD22F0"/>
    <w:rsid w:val="00AD5D60"/>
    <w:rsid w:val="00AE1D0A"/>
    <w:rsid w:val="00AE301E"/>
    <w:rsid w:val="00AE515A"/>
    <w:rsid w:val="00AE55F4"/>
    <w:rsid w:val="00AE74A0"/>
    <w:rsid w:val="00AF3398"/>
    <w:rsid w:val="00AF665A"/>
    <w:rsid w:val="00AF6F68"/>
    <w:rsid w:val="00AF79D0"/>
    <w:rsid w:val="00B01CFF"/>
    <w:rsid w:val="00B05484"/>
    <w:rsid w:val="00B05865"/>
    <w:rsid w:val="00B107CE"/>
    <w:rsid w:val="00B10803"/>
    <w:rsid w:val="00B11770"/>
    <w:rsid w:val="00B15D78"/>
    <w:rsid w:val="00B22257"/>
    <w:rsid w:val="00B224A6"/>
    <w:rsid w:val="00B22683"/>
    <w:rsid w:val="00B33292"/>
    <w:rsid w:val="00B34D80"/>
    <w:rsid w:val="00B35C98"/>
    <w:rsid w:val="00B35E39"/>
    <w:rsid w:val="00B419D6"/>
    <w:rsid w:val="00B41C0B"/>
    <w:rsid w:val="00B47B2E"/>
    <w:rsid w:val="00B47E9E"/>
    <w:rsid w:val="00B51443"/>
    <w:rsid w:val="00B51FA0"/>
    <w:rsid w:val="00B5251D"/>
    <w:rsid w:val="00B52DD3"/>
    <w:rsid w:val="00B535F6"/>
    <w:rsid w:val="00B5396B"/>
    <w:rsid w:val="00B56146"/>
    <w:rsid w:val="00B56AF6"/>
    <w:rsid w:val="00B6024C"/>
    <w:rsid w:val="00B60847"/>
    <w:rsid w:val="00B60B99"/>
    <w:rsid w:val="00B66D09"/>
    <w:rsid w:val="00B7210D"/>
    <w:rsid w:val="00B73498"/>
    <w:rsid w:val="00B752AB"/>
    <w:rsid w:val="00B77453"/>
    <w:rsid w:val="00B80A36"/>
    <w:rsid w:val="00B822AE"/>
    <w:rsid w:val="00B830A6"/>
    <w:rsid w:val="00B85CD8"/>
    <w:rsid w:val="00B85F43"/>
    <w:rsid w:val="00B9598E"/>
    <w:rsid w:val="00B96C08"/>
    <w:rsid w:val="00BA19DA"/>
    <w:rsid w:val="00BA4008"/>
    <w:rsid w:val="00BA5711"/>
    <w:rsid w:val="00BA57A8"/>
    <w:rsid w:val="00BA7166"/>
    <w:rsid w:val="00BB6005"/>
    <w:rsid w:val="00BB7E09"/>
    <w:rsid w:val="00BC114D"/>
    <w:rsid w:val="00BC2158"/>
    <w:rsid w:val="00BC39BD"/>
    <w:rsid w:val="00BC4F6B"/>
    <w:rsid w:val="00BC5103"/>
    <w:rsid w:val="00BC705D"/>
    <w:rsid w:val="00BC7BA4"/>
    <w:rsid w:val="00BD2903"/>
    <w:rsid w:val="00BD6C3A"/>
    <w:rsid w:val="00BE0DB3"/>
    <w:rsid w:val="00BE0E16"/>
    <w:rsid w:val="00BE1324"/>
    <w:rsid w:val="00BE1820"/>
    <w:rsid w:val="00BE3BC0"/>
    <w:rsid w:val="00BE5EEA"/>
    <w:rsid w:val="00BF1228"/>
    <w:rsid w:val="00BF1DD2"/>
    <w:rsid w:val="00BF7D3A"/>
    <w:rsid w:val="00C006FF"/>
    <w:rsid w:val="00C012E6"/>
    <w:rsid w:val="00C07FBA"/>
    <w:rsid w:val="00C15EE9"/>
    <w:rsid w:val="00C16CB5"/>
    <w:rsid w:val="00C26738"/>
    <w:rsid w:val="00C32773"/>
    <w:rsid w:val="00C32D06"/>
    <w:rsid w:val="00C35F5E"/>
    <w:rsid w:val="00C36498"/>
    <w:rsid w:val="00C41880"/>
    <w:rsid w:val="00C42A51"/>
    <w:rsid w:val="00C471E7"/>
    <w:rsid w:val="00C50DC0"/>
    <w:rsid w:val="00C5348F"/>
    <w:rsid w:val="00C54BD0"/>
    <w:rsid w:val="00C54D6F"/>
    <w:rsid w:val="00C5739C"/>
    <w:rsid w:val="00C579C6"/>
    <w:rsid w:val="00C63840"/>
    <w:rsid w:val="00C644A3"/>
    <w:rsid w:val="00C670CE"/>
    <w:rsid w:val="00C7079A"/>
    <w:rsid w:val="00C7697E"/>
    <w:rsid w:val="00C80E28"/>
    <w:rsid w:val="00C813EB"/>
    <w:rsid w:val="00C82DA5"/>
    <w:rsid w:val="00C83075"/>
    <w:rsid w:val="00C86E66"/>
    <w:rsid w:val="00C87409"/>
    <w:rsid w:val="00C90D5E"/>
    <w:rsid w:val="00C93F61"/>
    <w:rsid w:val="00CA1431"/>
    <w:rsid w:val="00CA29F0"/>
    <w:rsid w:val="00CB1741"/>
    <w:rsid w:val="00CC0DA8"/>
    <w:rsid w:val="00CC1F51"/>
    <w:rsid w:val="00CD1F98"/>
    <w:rsid w:val="00CD2725"/>
    <w:rsid w:val="00CD3076"/>
    <w:rsid w:val="00CD4049"/>
    <w:rsid w:val="00CD49C0"/>
    <w:rsid w:val="00CD5544"/>
    <w:rsid w:val="00CD5B32"/>
    <w:rsid w:val="00CE04F5"/>
    <w:rsid w:val="00CE061B"/>
    <w:rsid w:val="00CF5E25"/>
    <w:rsid w:val="00D0683F"/>
    <w:rsid w:val="00D06B8F"/>
    <w:rsid w:val="00D20FE2"/>
    <w:rsid w:val="00D2110C"/>
    <w:rsid w:val="00D21648"/>
    <w:rsid w:val="00D22E45"/>
    <w:rsid w:val="00D2579B"/>
    <w:rsid w:val="00D26B4D"/>
    <w:rsid w:val="00D3115E"/>
    <w:rsid w:val="00D33614"/>
    <w:rsid w:val="00D351B0"/>
    <w:rsid w:val="00D36657"/>
    <w:rsid w:val="00D402A0"/>
    <w:rsid w:val="00D42CEF"/>
    <w:rsid w:val="00D50902"/>
    <w:rsid w:val="00D51E65"/>
    <w:rsid w:val="00D529AE"/>
    <w:rsid w:val="00D537BC"/>
    <w:rsid w:val="00D559C2"/>
    <w:rsid w:val="00D579B8"/>
    <w:rsid w:val="00D60E50"/>
    <w:rsid w:val="00D63FFB"/>
    <w:rsid w:val="00D66F14"/>
    <w:rsid w:val="00D66F34"/>
    <w:rsid w:val="00D70CE8"/>
    <w:rsid w:val="00D72B1A"/>
    <w:rsid w:val="00D74306"/>
    <w:rsid w:val="00D74B1A"/>
    <w:rsid w:val="00D752CB"/>
    <w:rsid w:val="00D83090"/>
    <w:rsid w:val="00D869F7"/>
    <w:rsid w:val="00D9157D"/>
    <w:rsid w:val="00D9290E"/>
    <w:rsid w:val="00D931C5"/>
    <w:rsid w:val="00D96FDA"/>
    <w:rsid w:val="00D97307"/>
    <w:rsid w:val="00D9785E"/>
    <w:rsid w:val="00DA01D7"/>
    <w:rsid w:val="00DA01EB"/>
    <w:rsid w:val="00DA0A18"/>
    <w:rsid w:val="00DA3AA5"/>
    <w:rsid w:val="00DB356B"/>
    <w:rsid w:val="00DB4ADD"/>
    <w:rsid w:val="00DC4357"/>
    <w:rsid w:val="00DC626B"/>
    <w:rsid w:val="00DC6452"/>
    <w:rsid w:val="00DD1D1F"/>
    <w:rsid w:val="00DD37C5"/>
    <w:rsid w:val="00DE12FA"/>
    <w:rsid w:val="00DF484A"/>
    <w:rsid w:val="00DF54BC"/>
    <w:rsid w:val="00DF6FC7"/>
    <w:rsid w:val="00E045EE"/>
    <w:rsid w:val="00E048F7"/>
    <w:rsid w:val="00E05CA2"/>
    <w:rsid w:val="00E07DB0"/>
    <w:rsid w:val="00E137EF"/>
    <w:rsid w:val="00E148A5"/>
    <w:rsid w:val="00E15E9A"/>
    <w:rsid w:val="00E173C7"/>
    <w:rsid w:val="00E23D5B"/>
    <w:rsid w:val="00E2524D"/>
    <w:rsid w:val="00E269E7"/>
    <w:rsid w:val="00E3134C"/>
    <w:rsid w:val="00E33776"/>
    <w:rsid w:val="00E37316"/>
    <w:rsid w:val="00E4763A"/>
    <w:rsid w:val="00E50710"/>
    <w:rsid w:val="00E5463B"/>
    <w:rsid w:val="00E561E0"/>
    <w:rsid w:val="00E56917"/>
    <w:rsid w:val="00E56D14"/>
    <w:rsid w:val="00E754B1"/>
    <w:rsid w:val="00E75CAD"/>
    <w:rsid w:val="00E76EC7"/>
    <w:rsid w:val="00E77E27"/>
    <w:rsid w:val="00E80BB1"/>
    <w:rsid w:val="00E8393E"/>
    <w:rsid w:val="00E86FE0"/>
    <w:rsid w:val="00E87495"/>
    <w:rsid w:val="00E924DA"/>
    <w:rsid w:val="00E93107"/>
    <w:rsid w:val="00E95FFC"/>
    <w:rsid w:val="00E96382"/>
    <w:rsid w:val="00EA29F2"/>
    <w:rsid w:val="00EA4B1F"/>
    <w:rsid w:val="00EA703C"/>
    <w:rsid w:val="00EB4554"/>
    <w:rsid w:val="00EB4801"/>
    <w:rsid w:val="00EB48E8"/>
    <w:rsid w:val="00EB4FA1"/>
    <w:rsid w:val="00EC2C81"/>
    <w:rsid w:val="00EC3F13"/>
    <w:rsid w:val="00EC4D3E"/>
    <w:rsid w:val="00ED03F6"/>
    <w:rsid w:val="00ED18C4"/>
    <w:rsid w:val="00ED4BD8"/>
    <w:rsid w:val="00ED52D4"/>
    <w:rsid w:val="00ED5ABA"/>
    <w:rsid w:val="00ED652D"/>
    <w:rsid w:val="00ED6F24"/>
    <w:rsid w:val="00EE09A2"/>
    <w:rsid w:val="00EE4FB9"/>
    <w:rsid w:val="00EE611D"/>
    <w:rsid w:val="00EF065B"/>
    <w:rsid w:val="00EF4752"/>
    <w:rsid w:val="00EF58D2"/>
    <w:rsid w:val="00F03337"/>
    <w:rsid w:val="00F1631A"/>
    <w:rsid w:val="00F2067D"/>
    <w:rsid w:val="00F21C39"/>
    <w:rsid w:val="00F23C1D"/>
    <w:rsid w:val="00F30103"/>
    <w:rsid w:val="00F32C38"/>
    <w:rsid w:val="00F34C76"/>
    <w:rsid w:val="00F35D91"/>
    <w:rsid w:val="00F360AE"/>
    <w:rsid w:val="00F3716C"/>
    <w:rsid w:val="00F40726"/>
    <w:rsid w:val="00F41175"/>
    <w:rsid w:val="00F44C85"/>
    <w:rsid w:val="00F454F0"/>
    <w:rsid w:val="00F50157"/>
    <w:rsid w:val="00F533DC"/>
    <w:rsid w:val="00F6036B"/>
    <w:rsid w:val="00F612AC"/>
    <w:rsid w:val="00F614DD"/>
    <w:rsid w:val="00F618C9"/>
    <w:rsid w:val="00F61965"/>
    <w:rsid w:val="00F66D57"/>
    <w:rsid w:val="00F67EAB"/>
    <w:rsid w:val="00F723CC"/>
    <w:rsid w:val="00F72FD3"/>
    <w:rsid w:val="00F76777"/>
    <w:rsid w:val="00F806B9"/>
    <w:rsid w:val="00F80F5B"/>
    <w:rsid w:val="00F90644"/>
    <w:rsid w:val="00F9284B"/>
    <w:rsid w:val="00F93744"/>
    <w:rsid w:val="00F9466F"/>
    <w:rsid w:val="00F960B0"/>
    <w:rsid w:val="00F97B49"/>
    <w:rsid w:val="00FA235A"/>
    <w:rsid w:val="00FA435E"/>
    <w:rsid w:val="00FA45DE"/>
    <w:rsid w:val="00FA54F3"/>
    <w:rsid w:val="00FA614E"/>
    <w:rsid w:val="00FB08C3"/>
    <w:rsid w:val="00FB0908"/>
    <w:rsid w:val="00FB1279"/>
    <w:rsid w:val="00FB7A94"/>
    <w:rsid w:val="00FC3515"/>
    <w:rsid w:val="00FC4E51"/>
    <w:rsid w:val="00FC57DC"/>
    <w:rsid w:val="00FC65CC"/>
    <w:rsid w:val="00FC6CDA"/>
    <w:rsid w:val="00FD1AE0"/>
    <w:rsid w:val="00FD1F7E"/>
    <w:rsid w:val="00FD3C06"/>
    <w:rsid w:val="00FD548E"/>
    <w:rsid w:val="00FF3604"/>
    <w:rsid w:val="00FF6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4E4"/>
  <w15:docId w15:val="{F09FF16C-CE9E-4B1C-91AC-2E1A7AC3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34"/>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836"/>
  </w:style>
  <w:style w:type="paragraph" w:styleId="Balk1">
    <w:name w:val="heading 1"/>
    <w:basedOn w:val="Normal"/>
    <w:next w:val="Normal"/>
    <w:link w:val="Balk1Char"/>
    <w:uiPriority w:val="9"/>
    <w:qFormat/>
    <w:rsid w:val="00965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965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9">
    <w:name w:val="heading 9"/>
    <w:basedOn w:val="Normal"/>
    <w:next w:val="Normal"/>
    <w:link w:val="Balk9Char"/>
    <w:qFormat/>
    <w:rsid w:val="00712FCF"/>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5C4"/>
    <w:pPr>
      <w:ind w:left="720"/>
      <w:contextualSpacing/>
    </w:pPr>
  </w:style>
  <w:style w:type="character" w:customStyle="1" w:styleId="Balk9Char">
    <w:name w:val="Başlık 9 Char"/>
    <w:basedOn w:val="VarsaylanParagrafYazTipi"/>
    <w:link w:val="Balk9"/>
    <w:rsid w:val="00712FCF"/>
    <w:rPr>
      <w:rFonts w:ascii="Arial" w:eastAsia="Times New Roman" w:hAnsi="Arial" w:cs="Times New Roman"/>
      <w:b/>
      <w:sz w:val="24"/>
      <w:szCs w:val="20"/>
      <w:u w:val="single"/>
      <w:lang w:val="en-US" w:eastAsia="tr-TR"/>
    </w:rPr>
  </w:style>
  <w:style w:type="table" w:styleId="TabloKlavuzu">
    <w:name w:val="Table Grid"/>
    <w:basedOn w:val="NormalTablo"/>
    <w:uiPriority w:val="59"/>
    <w:rsid w:val="00AC1136"/>
    <w:rPr>
      <w:rFonts w:ascii="CG Times (WN)" w:eastAsia="Times New Roman" w:hAnsi="CG Times (W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D18C4"/>
  </w:style>
  <w:style w:type="character" w:styleId="AklamaBavurusu">
    <w:name w:val="annotation reference"/>
    <w:basedOn w:val="VarsaylanParagrafYazTipi"/>
    <w:uiPriority w:val="99"/>
    <w:semiHidden/>
    <w:unhideWhenUsed/>
    <w:rsid w:val="00ED18C4"/>
    <w:rPr>
      <w:sz w:val="16"/>
      <w:szCs w:val="16"/>
    </w:rPr>
  </w:style>
  <w:style w:type="paragraph" w:styleId="AklamaMetni">
    <w:name w:val="annotation text"/>
    <w:basedOn w:val="Normal"/>
    <w:link w:val="AklamaMetniChar"/>
    <w:uiPriority w:val="99"/>
    <w:unhideWhenUsed/>
    <w:rsid w:val="00ED18C4"/>
    <w:rPr>
      <w:sz w:val="20"/>
      <w:szCs w:val="20"/>
    </w:rPr>
  </w:style>
  <w:style w:type="character" w:customStyle="1" w:styleId="AklamaMetniChar">
    <w:name w:val="Açıklama Metni Char"/>
    <w:basedOn w:val="VarsaylanParagrafYazTipi"/>
    <w:link w:val="AklamaMetni"/>
    <w:uiPriority w:val="99"/>
    <w:rsid w:val="00ED18C4"/>
    <w:rPr>
      <w:sz w:val="20"/>
      <w:szCs w:val="20"/>
    </w:rPr>
  </w:style>
  <w:style w:type="paragraph" w:styleId="AklamaKonusu">
    <w:name w:val="annotation subject"/>
    <w:basedOn w:val="AklamaMetni"/>
    <w:next w:val="AklamaMetni"/>
    <w:link w:val="AklamaKonusuChar"/>
    <w:uiPriority w:val="99"/>
    <w:semiHidden/>
    <w:unhideWhenUsed/>
    <w:rsid w:val="00ED18C4"/>
    <w:rPr>
      <w:b/>
      <w:bCs/>
    </w:rPr>
  </w:style>
  <w:style w:type="character" w:customStyle="1" w:styleId="AklamaKonusuChar">
    <w:name w:val="Açıklama Konusu Char"/>
    <w:basedOn w:val="AklamaMetniChar"/>
    <w:link w:val="AklamaKonusu"/>
    <w:uiPriority w:val="99"/>
    <w:semiHidden/>
    <w:rsid w:val="00ED18C4"/>
    <w:rPr>
      <w:b/>
      <w:bCs/>
      <w:sz w:val="20"/>
      <w:szCs w:val="20"/>
    </w:rPr>
  </w:style>
  <w:style w:type="paragraph" w:styleId="BalonMetni">
    <w:name w:val="Balloon Text"/>
    <w:basedOn w:val="Normal"/>
    <w:link w:val="BalonMetniChar"/>
    <w:uiPriority w:val="99"/>
    <w:semiHidden/>
    <w:unhideWhenUsed/>
    <w:rsid w:val="00ED18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8C4"/>
    <w:rPr>
      <w:rFonts w:ascii="Segoe UI" w:hAnsi="Segoe UI" w:cs="Segoe UI"/>
      <w:sz w:val="18"/>
      <w:szCs w:val="18"/>
    </w:rPr>
  </w:style>
  <w:style w:type="character" w:customStyle="1" w:styleId="Balk2Char">
    <w:name w:val="Başlık 2 Char"/>
    <w:basedOn w:val="VarsaylanParagrafYazTipi"/>
    <w:link w:val="Balk2"/>
    <w:uiPriority w:val="9"/>
    <w:semiHidden/>
    <w:rsid w:val="00965D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65DB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965DB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419D6"/>
    <w:pPr>
      <w:tabs>
        <w:tab w:val="center" w:pos="4536"/>
        <w:tab w:val="right" w:pos="9072"/>
      </w:tabs>
    </w:pPr>
  </w:style>
  <w:style w:type="character" w:customStyle="1" w:styleId="stBilgiChar">
    <w:name w:val="Üst Bilgi Char"/>
    <w:basedOn w:val="VarsaylanParagrafYazTipi"/>
    <w:link w:val="stBilgi"/>
    <w:uiPriority w:val="99"/>
    <w:rsid w:val="00B419D6"/>
  </w:style>
  <w:style w:type="paragraph" w:styleId="AltBilgi">
    <w:name w:val="footer"/>
    <w:basedOn w:val="Normal"/>
    <w:link w:val="AltBilgiChar"/>
    <w:uiPriority w:val="99"/>
    <w:unhideWhenUsed/>
    <w:rsid w:val="00B419D6"/>
    <w:pPr>
      <w:tabs>
        <w:tab w:val="center" w:pos="4536"/>
        <w:tab w:val="right" w:pos="9072"/>
      </w:tabs>
    </w:pPr>
  </w:style>
  <w:style w:type="character" w:customStyle="1" w:styleId="AltBilgiChar">
    <w:name w:val="Alt Bilgi Char"/>
    <w:basedOn w:val="VarsaylanParagrafYazTipi"/>
    <w:link w:val="AltBilgi"/>
    <w:uiPriority w:val="99"/>
    <w:rsid w:val="00B4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559">
      <w:bodyDiv w:val="1"/>
      <w:marLeft w:val="0"/>
      <w:marRight w:val="0"/>
      <w:marTop w:val="0"/>
      <w:marBottom w:val="0"/>
      <w:divBdr>
        <w:top w:val="none" w:sz="0" w:space="0" w:color="auto"/>
        <w:left w:val="none" w:sz="0" w:space="0" w:color="auto"/>
        <w:bottom w:val="none" w:sz="0" w:space="0" w:color="auto"/>
        <w:right w:val="none" w:sz="0" w:space="0" w:color="auto"/>
      </w:divBdr>
      <w:divsChild>
        <w:div w:id="615871776">
          <w:marLeft w:val="547"/>
          <w:marRight w:val="0"/>
          <w:marTop w:val="0"/>
          <w:marBottom w:val="0"/>
          <w:divBdr>
            <w:top w:val="none" w:sz="0" w:space="0" w:color="auto"/>
            <w:left w:val="none" w:sz="0" w:space="0" w:color="auto"/>
            <w:bottom w:val="none" w:sz="0" w:space="0" w:color="auto"/>
            <w:right w:val="none" w:sz="0" w:space="0" w:color="auto"/>
          </w:divBdr>
        </w:div>
      </w:divsChild>
    </w:div>
    <w:div w:id="136538182">
      <w:bodyDiv w:val="1"/>
      <w:marLeft w:val="0"/>
      <w:marRight w:val="0"/>
      <w:marTop w:val="0"/>
      <w:marBottom w:val="0"/>
      <w:divBdr>
        <w:top w:val="none" w:sz="0" w:space="0" w:color="auto"/>
        <w:left w:val="none" w:sz="0" w:space="0" w:color="auto"/>
        <w:bottom w:val="none" w:sz="0" w:space="0" w:color="auto"/>
        <w:right w:val="none" w:sz="0" w:space="0" w:color="auto"/>
      </w:divBdr>
      <w:divsChild>
        <w:div w:id="419300482">
          <w:marLeft w:val="547"/>
          <w:marRight w:val="0"/>
          <w:marTop w:val="0"/>
          <w:marBottom w:val="0"/>
          <w:divBdr>
            <w:top w:val="none" w:sz="0" w:space="0" w:color="auto"/>
            <w:left w:val="none" w:sz="0" w:space="0" w:color="auto"/>
            <w:bottom w:val="none" w:sz="0" w:space="0" w:color="auto"/>
            <w:right w:val="none" w:sz="0" w:space="0" w:color="auto"/>
          </w:divBdr>
        </w:div>
      </w:divsChild>
    </w:div>
    <w:div w:id="139075972">
      <w:bodyDiv w:val="1"/>
      <w:marLeft w:val="0"/>
      <w:marRight w:val="0"/>
      <w:marTop w:val="0"/>
      <w:marBottom w:val="0"/>
      <w:divBdr>
        <w:top w:val="none" w:sz="0" w:space="0" w:color="auto"/>
        <w:left w:val="none" w:sz="0" w:space="0" w:color="auto"/>
        <w:bottom w:val="none" w:sz="0" w:space="0" w:color="auto"/>
        <w:right w:val="none" w:sz="0" w:space="0" w:color="auto"/>
      </w:divBdr>
      <w:divsChild>
        <w:div w:id="436145316">
          <w:marLeft w:val="547"/>
          <w:marRight w:val="0"/>
          <w:marTop w:val="0"/>
          <w:marBottom w:val="0"/>
          <w:divBdr>
            <w:top w:val="none" w:sz="0" w:space="0" w:color="auto"/>
            <w:left w:val="none" w:sz="0" w:space="0" w:color="auto"/>
            <w:bottom w:val="none" w:sz="0" w:space="0" w:color="auto"/>
            <w:right w:val="none" w:sz="0" w:space="0" w:color="auto"/>
          </w:divBdr>
        </w:div>
      </w:divsChild>
    </w:div>
    <w:div w:id="207186971">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6">
          <w:marLeft w:val="547"/>
          <w:marRight w:val="0"/>
          <w:marTop w:val="0"/>
          <w:marBottom w:val="0"/>
          <w:divBdr>
            <w:top w:val="none" w:sz="0" w:space="0" w:color="auto"/>
            <w:left w:val="none" w:sz="0" w:space="0" w:color="auto"/>
            <w:bottom w:val="none" w:sz="0" w:space="0" w:color="auto"/>
            <w:right w:val="none" w:sz="0" w:space="0" w:color="auto"/>
          </w:divBdr>
        </w:div>
      </w:divsChild>
    </w:div>
    <w:div w:id="234752076">
      <w:bodyDiv w:val="1"/>
      <w:marLeft w:val="0"/>
      <w:marRight w:val="0"/>
      <w:marTop w:val="0"/>
      <w:marBottom w:val="0"/>
      <w:divBdr>
        <w:top w:val="none" w:sz="0" w:space="0" w:color="auto"/>
        <w:left w:val="none" w:sz="0" w:space="0" w:color="auto"/>
        <w:bottom w:val="none" w:sz="0" w:space="0" w:color="auto"/>
        <w:right w:val="none" w:sz="0" w:space="0" w:color="auto"/>
      </w:divBdr>
      <w:divsChild>
        <w:div w:id="888879138">
          <w:marLeft w:val="547"/>
          <w:marRight w:val="0"/>
          <w:marTop w:val="0"/>
          <w:marBottom w:val="0"/>
          <w:divBdr>
            <w:top w:val="none" w:sz="0" w:space="0" w:color="auto"/>
            <w:left w:val="none" w:sz="0" w:space="0" w:color="auto"/>
            <w:bottom w:val="none" w:sz="0" w:space="0" w:color="auto"/>
            <w:right w:val="none" w:sz="0" w:space="0" w:color="auto"/>
          </w:divBdr>
        </w:div>
      </w:divsChild>
    </w:div>
    <w:div w:id="238909451">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547"/>
          <w:marRight w:val="0"/>
          <w:marTop w:val="0"/>
          <w:marBottom w:val="0"/>
          <w:divBdr>
            <w:top w:val="none" w:sz="0" w:space="0" w:color="auto"/>
            <w:left w:val="none" w:sz="0" w:space="0" w:color="auto"/>
            <w:bottom w:val="none" w:sz="0" w:space="0" w:color="auto"/>
            <w:right w:val="none" w:sz="0" w:space="0" w:color="auto"/>
          </w:divBdr>
        </w:div>
      </w:divsChild>
    </w:div>
    <w:div w:id="246812467">
      <w:bodyDiv w:val="1"/>
      <w:marLeft w:val="0"/>
      <w:marRight w:val="0"/>
      <w:marTop w:val="0"/>
      <w:marBottom w:val="0"/>
      <w:divBdr>
        <w:top w:val="none" w:sz="0" w:space="0" w:color="auto"/>
        <w:left w:val="none" w:sz="0" w:space="0" w:color="auto"/>
        <w:bottom w:val="none" w:sz="0" w:space="0" w:color="auto"/>
        <w:right w:val="none" w:sz="0" w:space="0" w:color="auto"/>
      </w:divBdr>
      <w:divsChild>
        <w:div w:id="644546817">
          <w:marLeft w:val="547"/>
          <w:marRight w:val="0"/>
          <w:marTop w:val="0"/>
          <w:marBottom w:val="0"/>
          <w:divBdr>
            <w:top w:val="none" w:sz="0" w:space="0" w:color="auto"/>
            <w:left w:val="none" w:sz="0" w:space="0" w:color="auto"/>
            <w:bottom w:val="none" w:sz="0" w:space="0" w:color="auto"/>
            <w:right w:val="none" w:sz="0" w:space="0" w:color="auto"/>
          </w:divBdr>
        </w:div>
      </w:divsChild>
    </w:div>
    <w:div w:id="316955919">
      <w:bodyDiv w:val="1"/>
      <w:marLeft w:val="0"/>
      <w:marRight w:val="0"/>
      <w:marTop w:val="0"/>
      <w:marBottom w:val="0"/>
      <w:divBdr>
        <w:top w:val="none" w:sz="0" w:space="0" w:color="auto"/>
        <w:left w:val="none" w:sz="0" w:space="0" w:color="auto"/>
        <w:bottom w:val="none" w:sz="0" w:space="0" w:color="auto"/>
        <w:right w:val="none" w:sz="0" w:space="0" w:color="auto"/>
      </w:divBdr>
      <w:divsChild>
        <w:div w:id="306862363">
          <w:marLeft w:val="547"/>
          <w:marRight w:val="0"/>
          <w:marTop w:val="0"/>
          <w:marBottom w:val="0"/>
          <w:divBdr>
            <w:top w:val="none" w:sz="0" w:space="0" w:color="auto"/>
            <w:left w:val="none" w:sz="0" w:space="0" w:color="auto"/>
            <w:bottom w:val="none" w:sz="0" w:space="0" w:color="auto"/>
            <w:right w:val="none" w:sz="0" w:space="0" w:color="auto"/>
          </w:divBdr>
        </w:div>
      </w:divsChild>
    </w:div>
    <w:div w:id="374352685">
      <w:bodyDiv w:val="1"/>
      <w:marLeft w:val="0"/>
      <w:marRight w:val="0"/>
      <w:marTop w:val="0"/>
      <w:marBottom w:val="0"/>
      <w:divBdr>
        <w:top w:val="none" w:sz="0" w:space="0" w:color="auto"/>
        <w:left w:val="none" w:sz="0" w:space="0" w:color="auto"/>
        <w:bottom w:val="none" w:sz="0" w:space="0" w:color="auto"/>
        <w:right w:val="none" w:sz="0" w:space="0" w:color="auto"/>
      </w:divBdr>
      <w:divsChild>
        <w:div w:id="1708021910">
          <w:marLeft w:val="547"/>
          <w:marRight w:val="0"/>
          <w:marTop w:val="0"/>
          <w:marBottom w:val="0"/>
          <w:divBdr>
            <w:top w:val="none" w:sz="0" w:space="0" w:color="auto"/>
            <w:left w:val="none" w:sz="0" w:space="0" w:color="auto"/>
            <w:bottom w:val="none" w:sz="0" w:space="0" w:color="auto"/>
            <w:right w:val="none" w:sz="0" w:space="0" w:color="auto"/>
          </w:divBdr>
        </w:div>
      </w:divsChild>
    </w:div>
    <w:div w:id="468130601">
      <w:bodyDiv w:val="1"/>
      <w:marLeft w:val="0"/>
      <w:marRight w:val="0"/>
      <w:marTop w:val="0"/>
      <w:marBottom w:val="0"/>
      <w:divBdr>
        <w:top w:val="none" w:sz="0" w:space="0" w:color="auto"/>
        <w:left w:val="none" w:sz="0" w:space="0" w:color="auto"/>
        <w:bottom w:val="none" w:sz="0" w:space="0" w:color="auto"/>
        <w:right w:val="none" w:sz="0" w:space="0" w:color="auto"/>
      </w:divBdr>
      <w:divsChild>
        <w:div w:id="686492767">
          <w:marLeft w:val="547"/>
          <w:marRight w:val="0"/>
          <w:marTop w:val="0"/>
          <w:marBottom w:val="0"/>
          <w:divBdr>
            <w:top w:val="none" w:sz="0" w:space="0" w:color="auto"/>
            <w:left w:val="none" w:sz="0" w:space="0" w:color="auto"/>
            <w:bottom w:val="none" w:sz="0" w:space="0" w:color="auto"/>
            <w:right w:val="none" w:sz="0" w:space="0" w:color="auto"/>
          </w:divBdr>
        </w:div>
      </w:divsChild>
    </w:div>
    <w:div w:id="735317770">
      <w:bodyDiv w:val="1"/>
      <w:marLeft w:val="0"/>
      <w:marRight w:val="0"/>
      <w:marTop w:val="0"/>
      <w:marBottom w:val="0"/>
      <w:divBdr>
        <w:top w:val="none" w:sz="0" w:space="0" w:color="auto"/>
        <w:left w:val="none" w:sz="0" w:space="0" w:color="auto"/>
        <w:bottom w:val="none" w:sz="0" w:space="0" w:color="auto"/>
        <w:right w:val="none" w:sz="0" w:space="0" w:color="auto"/>
      </w:divBdr>
      <w:divsChild>
        <w:div w:id="1500195424">
          <w:marLeft w:val="547"/>
          <w:marRight w:val="0"/>
          <w:marTop w:val="0"/>
          <w:marBottom w:val="0"/>
          <w:divBdr>
            <w:top w:val="none" w:sz="0" w:space="0" w:color="auto"/>
            <w:left w:val="none" w:sz="0" w:space="0" w:color="auto"/>
            <w:bottom w:val="none" w:sz="0" w:space="0" w:color="auto"/>
            <w:right w:val="none" w:sz="0" w:space="0" w:color="auto"/>
          </w:divBdr>
        </w:div>
      </w:divsChild>
    </w:div>
    <w:div w:id="796988085">
      <w:bodyDiv w:val="1"/>
      <w:marLeft w:val="0"/>
      <w:marRight w:val="0"/>
      <w:marTop w:val="0"/>
      <w:marBottom w:val="0"/>
      <w:divBdr>
        <w:top w:val="none" w:sz="0" w:space="0" w:color="auto"/>
        <w:left w:val="none" w:sz="0" w:space="0" w:color="auto"/>
        <w:bottom w:val="none" w:sz="0" w:space="0" w:color="auto"/>
        <w:right w:val="none" w:sz="0" w:space="0" w:color="auto"/>
      </w:divBdr>
      <w:divsChild>
        <w:div w:id="479616838">
          <w:marLeft w:val="547"/>
          <w:marRight w:val="0"/>
          <w:marTop w:val="0"/>
          <w:marBottom w:val="0"/>
          <w:divBdr>
            <w:top w:val="none" w:sz="0" w:space="0" w:color="auto"/>
            <w:left w:val="none" w:sz="0" w:space="0" w:color="auto"/>
            <w:bottom w:val="none" w:sz="0" w:space="0" w:color="auto"/>
            <w:right w:val="none" w:sz="0" w:space="0" w:color="auto"/>
          </w:divBdr>
        </w:div>
      </w:divsChild>
    </w:div>
    <w:div w:id="877595210">
      <w:bodyDiv w:val="1"/>
      <w:marLeft w:val="0"/>
      <w:marRight w:val="0"/>
      <w:marTop w:val="0"/>
      <w:marBottom w:val="0"/>
      <w:divBdr>
        <w:top w:val="none" w:sz="0" w:space="0" w:color="auto"/>
        <w:left w:val="none" w:sz="0" w:space="0" w:color="auto"/>
        <w:bottom w:val="none" w:sz="0" w:space="0" w:color="auto"/>
        <w:right w:val="none" w:sz="0" w:space="0" w:color="auto"/>
      </w:divBdr>
      <w:divsChild>
        <w:div w:id="917861412">
          <w:marLeft w:val="547"/>
          <w:marRight w:val="0"/>
          <w:marTop w:val="0"/>
          <w:marBottom w:val="0"/>
          <w:divBdr>
            <w:top w:val="none" w:sz="0" w:space="0" w:color="auto"/>
            <w:left w:val="none" w:sz="0" w:space="0" w:color="auto"/>
            <w:bottom w:val="none" w:sz="0" w:space="0" w:color="auto"/>
            <w:right w:val="none" w:sz="0" w:space="0" w:color="auto"/>
          </w:divBdr>
        </w:div>
      </w:divsChild>
    </w:div>
    <w:div w:id="891234471">
      <w:bodyDiv w:val="1"/>
      <w:marLeft w:val="0"/>
      <w:marRight w:val="0"/>
      <w:marTop w:val="0"/>
      <w:marBottom w:val="0"/>
      <w:divBdr>
        <w:top w:val="none" w:sz="0" w:space="0" w:color="auto"/>
        <w:left w:val="none" w:sz="0" w:space="0" w:color="auto"/>
        <w:bottom w:val="none" w:sz="0" w:space="0" w:color="auto"/>
        <w:right w:val="none" w:sz="0" w:space="0" w:color="auto"/>
      </w:divBdr>
      <w:divsChild>
        <w:div w:id="1120421077">
          <w:marLeft w:val="547"/>
          <w:marRight w:val="0"/>
          <w:marTop w:val="0"/>
          <w:marBottom w:val="0"/>
          <w:divBdr>
            <w:top w:val="none" w:sz="0" w:space="0" w:color="auto"/>
            <w:left w:val="none" w:sz="0" w:space="0" w:color="auto"/>
            <w:bottom w:val="none" w:sz="0" w:space="0" w:color="auto"/>
            <w:right w:val="none" w:sz="0" w:space="0" w:color="auto"/>
          </w:divBdr>
        </w:div>
      </w:divsChild>
    </w:div>
    <w:div w:id="902258030">
      <w:bodyDiv w:val="1"/>
      <w:marLeft w:val="0"/>
      <w:marRight w:val="0"/>
      <w:marTop w:val="0"/>
      <w:marBottom w:val="0"/>
      <w:divBdr>
        <w:top w:val="none" w:sz="0" w:space="0" w:color="auto"/>
        <w:left w:val="none" w:sz="0" w:space="0" w:color="auto"/>
        <w:bottom w:val="none" w:sz="0" w:space="0" w:color="auto"/>
        <w:right w:val="none" w:sz="0" w:space="0" w:color="auto"/>
      </w:divBdr>
      <w:divsChild>
        <w:div w:id="396589313">
          <w:marLeft w:val="547"/>
          <w:marRight w:val="0"/>
          <w:marTop w:val="0"/>
          <w:marBottom w:val="0"/>
          <w:divBdr>
            <w:top w:val="none" w:sz="0" w:space="0" w:color="auto"/>
            <w:left w:val="none" w:sz="0" w:space="0" w:color="auto"/>
            <w:bottom w:val="none" w:sz="0" w:space="0" w:color="auto"/>
            <w:right w:val="none" w:sz="0" w:space="0" w:color="auto"/>
          </w:divBdr>
        </w:div>
      </w:divsChild>
    </w:div>
    <w:div w:id="927084237">
      <w:bodyDiv w:val="1"/>
      <w:marLeft w:val="0"/>
      <w:marRight w:val="0"/>
      <w:marTop w:val="0"/>
      <w:marBottom w:val="0"/>
      <w:divBdr>
        <w:top w:val="none" w:sz="0" w:space="0" w:color="auto"/>
        <w:left w:val="none" w:sz="0" w:space="0" w:color="auto"/>
        <w:bottom w:val="none" w:sz="0" w:space="0" w:color="auto"/>
        <w:right w:val="none" w:sz="0" w:space="0" w:color="auto"/>
      </w:divBdr>
      <w:divsChild>
        <w:div w:id="1814910840">
          <w:marLeft w:val="547"/>
          <w:marRight w:val="0"/>
          <w:marTop w:val="0"/>
          <w:marBottom w:val="0"/>
          <w:divBdr>
            <w:top w:val="none" w:sz="0" w:space="0" w:color="auto"/>
            <w:left w:val="none" w:sz="0" w:space="0" w:color="auto"/>
            <w:bottom w:val="none" w:sz="0" w:space="0" w:color="auto"/>
            <w:right w:val="none" w:sz="0" w:space="0" w:color="auto"/>
          </w:divBdr>
        </w:div>
      </w:divsChild>
    </w:div>
    <w:div w:id="928267860">
      <w:bodyDiv w:val="1"/>
      <w:marLeft w:val="0"/>
      <w:marRight w:val="0"/>
      <w:marTop w:val="0"/>
      <w:marBottom w:val="0"/>
      <w:divBdr>
        <w:top w:val="none" w:sz="0" w:space="0" w:color="auto"/>
        <w:left w:val="none" w:sz="0" w:space="0" w:color="auto"/>
        <w:bottom w:val="none" w:sz="0" w:space="0" w:color="auto"/>
        <w:right w:val="none" w:sz="0" w:space="0" w:color="auto"/>
      </w:divBdr>
      <w:divsChild>
        <w:div w:id="1012073237">
          <w:marLeft w:val="547"/>
          <w:marRight w:val="0"/>
          <w:marTop w:val="0"/>
          <w:marBottom w:val="0"/>
          <w:divBdr>
            <w:top w:val="none" w:sz="0" w:space="0" w:color="auto"/>
            <w:left w:val="none" w:sz="0" w:space="0" w:color="auto"/>
            <w:bottom w:val="none" w:sz="0" w:space="0" w:color="auto"/>
            <w:right w:val="none" w:sz="0" w:space="0" w:color="auto"/>
          </w:divBdr>
        </w:div>
      </w:divsChild>
    </w:div>
    <w:div w:id="952637537">
      <w:bodyDiv w:val="1"/>
      <w:marLeft w:val="0"/>
      <w:marRight w:val="0"/>
      <w:marTop w:val="0"/>
      <w:marBottom w:val="0"/>
      <w:divBdr>
        <w:top w:val="none" w:sz="0" w:space="0" w:color="auto"/>
        <w:left w:val="none" w:sz="0" w:space="0" w:color="auto"/>
        <w:bottom w:val="none" w:sz="0" w:space="0" w:color="auto"/>
        <w:right w:val="none" w:sz="0" w:space="0" w:color="auto"/>
      </w:divBdr>
      <w:divsChild>
        <w:div w:id="784925761">
          <w:marLeft w:val="547"/>
          <w:marRight w:val="0"/>
          <w:marTop w:val="0"/>
          <w:marBottom w:val="0"/>
          <w:divBdr>
            <w:top w:val="none" w:sz="0" w:space="0" w:color="auto"/>
            <w:left w:val="none" w:sz="0" w:space="0" w:color="auto"/>
            <w:bottom w:val="none" w:sz="0" w:space="0" w:color="auto"/>
            <w:right w:val="none" w:sz="0" w:space="0" w:color="auto"/>
          </w:divBdr>
        </w:div>
      </w:divsChild>
    </w:div>
    <w:div w:id="1004894439">
      <w:bodyDiv w:val="1"/>
      <w:marLeft w:val="0"/>
      <w:marRight w:val="0"/>
      <w:marTop w:val="0"/>
      <w:marBottom w:val="0"/>
      <w:divBdr>
        <w:top w:val="none" w:sz="0" w:space="0" w:color="auto"/>
        <w:left w:val="none" w:sz="0" w:space="0" w:color="auto"/>
        <w:bottom w:val="none" w:sz="0" w:space="0" w:color="auto"/>
        <w:right w:val="none" w:sz="0" w:space="0" w:color="auto"/>
      </w:divBdr>
    </w:div>
    <w:div w:id="1006906044">
      <w:bodyDiv w:val="1"/>
      <w:marLeft w:val="0"/>
      <w:marRight w:val="0"/>
      <w:marTop w:val="0"/>
      <w:marBottom w:val="0"/>
      <w:divBdr>
        <w:top w:val="none" w:sz="0" w:space="0" w:color="auto"/>
        <w:left w:val="none" w:sz="0" w:space="0" w:color="auto"/>
        <w:bottom w:val="none" w:sz="0" w:space="0" w:color="auto"/>
        <w:right w:val="none" w:sz="0" w:space="0" w:color="auto"/>
      </w:divBdr>
      <w:divsChild>
        <w:div w:id="905649492">
          <w:marLeft w:val="547"/>
          <w:marRight w:val="0"/>
          <w:marTop w:val="0"/>
          <w:marBottom w:val="0"/>
          <w:divBdr>
            <w:top w:val="none" w:sz="0" w:space="0" w:color="auto"/>
            <w:left w:val="none" w:sz="0" w:space="0" w:color="auto"/>
            <w:bottom w:val="none" w:sz="0" w:space="0" w:color="auto"/>
            <w:right w:val="none" w:sz="0" w:space="0" w:color="auto"/>
          </w:divBdr>
        </w:div>
      </w:divsChild>
    </w:div>
    <w:div w:id="1090008184">
      <w:bodyDiv w:val="1"/>
      <w:marLeft w:val="0"/>
      <w:marRight w:val="0"/>
      <w:marTop w:val="0"/>
      <w:marBottom w:val="0"/>
      <w:divBdr>
        <w:top w:val="none" w:sz="0" w:space="0" w:color="auto"/>
        <w:left w:val="none" w:sz="0" w:space="0" w:color="auto"/>
        <w:bottom w:val="none" w:sz="0" w:space="0" w:color="auto"/>
        <w:right w:val="none" w:sz="0" w:space="0" w:color="auto"/>
      </w:divBdr>
    </w:div>
    <w:div w:id="1090657018">
      <w:bodyDiv w:val="1"/>
      <w:marLeft w:val="0"/>
      <w:marRight w:val="0"/>
      <w:marTop w:val="0"/>
      <w:marBottom w:val="0"/>
      <w:divBdr>
        <w:top w:val="none" w:sz="0" w:space="0" w:color="auto"/>
        <w:left w:val="none" w:sz="0" w:space="0" w:color="auto"/>
        <w:bottom w:val="none" w:sz="0" w:space="0" w:color="auto"/>
        <w:right w:val="none" w:sz="0" w:space="0" w:color="auto"/>
      </w:divBdr>
      <w:divsChild>
        <w:div w:id="383060844">
          <w:marLeft w:val="547"/>
          <w:marRight w:val="0"/>
          <w:marTop w:val="0"/>
          <w:marBottom w:val="0"/>
          <w:divBdr>
            <w:top w:val="none" w:sz="0" w:space="0" w:color="auto"/>
            <w:left w:val="none" w:sz="0" w:space="0" w:color="auto"/>
            <w:bottom w:val="none" w:sz="0" w:space="0" w:color="auto"/>
            <w:right w:val="none" w:sz="0" w:space="0" w:color="auto"/>
          </w:divBdr>
        </w:div>
      </w:divsChild>
    </w:div>
    <w:div w:id="1108155432">
      <w:bodyDiv w:val="1"/>
      <w:marLeft w:val="0"/>
      <w:marRight w:val="0"/>
      <w:marTop w:val="0"/>
      <w:marBottom w:val="0"/>
      <w:divBdr>
        <w:top w:val="none" w:sz="0" w:space="0" w:color="auto"/>
        <w:left w:val="none" w:sz="0" w:space="0" w:color="auto"/>
        <w:bottom w:val="none" w:sz="0" w:space="0" w:color="auto"/>
        <w:right w:val="none" w:sz="0" w:space="0" w:color="auto"/>
      </w:divBdr>
      <w:divsChild>
        <w:div w:id="38286184">
          <w:marLeft w:val="547"/>
          <w:marRight w:val="0"/>
          <w:marTop w:val="0"/>
          <w:marBottom w:val="0"/>
          <w:divBdr>
            <w:top w:val="none" w:sz="0" w:space="0" w:color="auto"/>
            <w:left w:val="none" w:sz="0" w:space="0" w:color="auto"/>
            <w:bottom w:val="none" w:sz="0" w:space="0" w:color="auto"/>
            <w:right w:val="none" w:sz="0" w:space="0" w:color="auto"/>
          </w:divBdr>
        </w:div>
      </w:divsChild>
    </w:div>
    <w:div w:id="1119228001">
      <w:bodyDiv w:val="1"/>
      <w:marLeft w:val="0"/>
      <w:marRight w:val="0"/>
      <w:marTop w:val="0"/>
      <w:marBottom w:val="0"/>
      <w:divBdr>
        <w:top w:val="none" w:sz="0" w:space="0" w:color="auto"/>
        <w:left w:val="none" w:sz="0" w:space="0" w:color="auto"/>
        <w:bottom w:val="none" w:sz="0" w:space="0" w:color="auto"/>
        <w:right w:val="none" w:sz="0" w:space="0" w:color="auto"/>
      </w:divBdr>
      <w:divsChild>
        <w:div w:id="725448704">
          <w:marLeft w:val="0"/>
          <w:marRight w:val="0"/>
          <w:marTop w:val="0"/>
          <w:marBottom w:val="0"/>
          <w:divBdr>
            <w:top w:val="none" w:sz="0" w:space="0" w:color="auto"/>
            <w:left w:val="none" w:sz="0" w:space="0" w:color="auto"/>
            <w:bottom w:val="none" w:sz="0" w:space="0" w:color="auto"/>
            <w:right w:val="none" w:sz="0" w:space="0" w:color="auto"/>
          </w:divBdr>
          <w:divsChild>
            <w:div w:id="1485052400">
              <w:marLeft w:val="0"/>
              <w:marRight w:val="0"/>
              <w:marTop w:val="0"/>
              <w:marBottom w:val="0"/>
              <w:divBdr>
                <w:top w:val="none" w:sz="0" w:space="0" w:color="auto"/>
                <w:left w:val="none" w:sz="0" w:space="0" w:color="auto"/>
                <w:bottom w:val="none" w:sz="0" w:space="0" w:color="auto"/>
                <w:right w:val="none" w:sz="0" w:space="0" w:color="auto"/>
              </w:divBdr>
              <w:divsChild>
                <w:div w:id="1262374262">
                  <w:marLeft w:val="0"/>
                  <w:marRight w:val="0"/>
                  <w:marTop w:val="0"/>
                  <w:marBottom w:val="0"/>
                  <w:divBdr>
                    <w:top w:val="none" w:sz="0" w:space="0" w:color="auto"/>
                    <w:left w:val="none" w:sz="0" w:space="0" w:color="auto"/>
                    <w:bottom w:val="none" w:sz="0" w:space="0" w:color="auto"/>
                    <w:right w:val="none" w:sz="0" w:space="0" w:color="auto"/>
                  </w:divBdr>
                </w:div>
                <w:div w:id="1417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3066">
      <w:bodyDiv w:val="1"/>
      <w:marLeft w:val="0"/>
      <w:marRight w:val="0"/>
      <w:marTop w:val="0"/>
      <w:marBottom w:val="0"/>
      <w:divBdr>
        <w:top w:val="none" w:sz="0" w:space="0" w:color="auto"/>
        <w:left w:val="none" w:sz="0" w:space="0" w:color="auto"/>
        <w:bottom w:val="none" w:sz="0" w:space="0" w:color="auto"/>
        <w:right w:val="none" w:sz="0" w:space="0" w:color="auto"/>
      </w:divBdr>
      <w:divsChild>
        <w:div w:id="1196891073">
          <w:marLeft w:val="547"/>
          <w:marRight w:val="0"/>
          <w:marTop w:val="0"/>
          <w:marBottom w:val="0"/>
          <w:divBdr>
            <w:top w:val="none" w:sz="0" w:space="0" w:color="auto"/>
            <w:left w:val="none" w:sz="0" w:space="0" w:color="auto"/>
            <w:bottom w:val="none" w:sz="0" w:space="0" w:color="auto"/>
            <w:right w:val="none" w:sz="0" w:space="0" w:color="auto"/>
          </w:divBdr>
        </w:div>
      </w:divsChild>
    </w:div>
    <w:div w:id="1329402833">
      <w:bodyDiv w:val="1"/>
      <w:marLeft w:val="0"/>
      <w:marRight w:val="0"/>
      <w:marTop w:val="0"/>
      <w:marBottom w:val="0"/>
      <w:divBdr>
        <w:top w:val="none" w:sz="0" w:space="0" w:color="auto"/>
        <w:left w:val="none" w:sz="0" w:space="0" w:color="auto"/>
        <w:bottom w:val="none" w:sz="0" w:space="0" w:color="auto"/>
        <w:right w:val="none" w:sz="0" w:space="0" w:color="auto"/>
      </w:divBdr>
      <w:divsChild>
        <w:div w:id="1848204183">
          <w:marLeft w:val="547"/>
          <w:marRight w:val="0"/>
          <w:marTop w:val="0"/>
          <w:marBottom w:val="0"/>
          <w:divBdr>
            <w:top w:val="none" w:sz="0" w:space="0" w:color="auto"/>
            <w:left w:val="none" w:sz="0" w:space="0" w:color="auto"/>
            <w:bottom w:val="none" w:sz="0" w:space="0" w:color="auto"/>
            <w:right w:val="none" w:sz="0" w:space="0" w:color="auto"/>
          </w:divBdr>
        </w:div>
      </w:divsChild>
    </w:div>
    <w:div w:id="1347832954">
      <w:bodyDiv w:val="1"/>
      <w:marLeft w:val="0"/>
      <w:marRight w:val="0"/>
      <w:marTop w:val="0"/>
      <w:marBottom w:val="0"/>
      <w:divBdr>
        <w:top w:val="none" w:sz="0" w:space="0" w:color="auto"/>
        <w:left w:val="none" w:sz="0" w:space="0" w:color="auto"/>
        <w:bottom w:val="none" w:sz="0" w:space="0" w:color="auto"/>
        <w:right w:val="none" w:sz="0" w:space="0" w:color="auto"/>
      </w:divBdr>
      <w:divsChild>
        <w:div w:id="174347262">
          <w:marLeft w:val="547"/>
          <w:marRight w:val="0"/>
          <w:marTop w:val="0"/>
          <w:marBottom w:val="0"/>
          <w:divBdr>
            <w:top w:val="none" w:sz="0" w:space="0" w:color="auto"/>
            <w:left w:val="none" w:sz="0" w:space="0" w:color="auto"/>
            <w:bottom w:val="none" w:sz="0" w:space="0" w:color="auto"/>
            <w:right w:val="none" w:sz="0" w:space="0" w:color="auto"/>
          </w:divBdr>
        </w:div>
      </w:divsChild>
    </w:div>
    <w:div w:id="1358003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3494">
          <w:marLeft w:val="547"/>
          <w:marRight w:val="0"/>
          <w:marTop w:val="0"/>
          <w:marBottom w:val="0"/>
          <w:divBdr>
            <w:top w:val="none" w:sz="0" w:space="0" w:color="auto"/>
            <w:left w:val="none" w:sz="0" w:space="0" w:color="auto"/>
            <w:bottom w:val="none" w:sz="0" w:space="0" w:color="auto"/>
            <w:right w:val="none" w:sz="0" w:space="0" w:color="auto"/>
          </w:divBdr>
        </w:div>
      </w:divsChild>
    </w:div>
    <w:div w:id="1363677069">
      <w:bodyDiv w:val="1"/>
      <w:marLeft w:val="0"/>
      <w:marRight w:val="0"/>
      <w:marTop w:val="0"/>
      <w:marBottom w:val="0"/>
      <w:divBdr>
        <w:top w:val="none" w:sz="0" w:space="0" w:color="auto"/>
        <w:left w:val="none" w:sz="0" w:space="0" w:color="auto"/>
        <w:bottom w:val="none" w:sz="0" w:space="0" w:color="auto"/>
        <w:right w:val="none" w:sz="0" w:space="0" w:color="auto"/>
      </w:divBdr>
      <w:divsChild>
        <w:div w:id="382097303">
          <w:marLeft w:val="547"/>
          <w:marRight w:val="0"/>
          <w:marTop w:val="0"/>
          <w:marBottom w:val="0"/>
          <w:divBdr>
            <w:top w:val="none" w:sz="0" w:space="0" w:color="auto"/>
            <w:left w:val="none" w:sz="0" w:space="0" w:color="auto"/>
            <w:bottom w:val="none" w:sz="0" w:space="0" w:color="auto"/>
            <w:right w:val="none" w:sz="0" w:space="0" w:color="auto"/>
          </w:divBdr>
        </w:div>
      </w:divsChild>
    </w:div>
    <w:div w:id="1446655724">
      <w:bodyDiv w:val="1"/>
      <w:marLeft w:val="0"/>
      <w:marRight w:val="0"/>
      <w:marTop w:val="0"/>
      <w:marBottom w:val="0"/>
      <w:divBdr>
        <w:top w:val="none" w:sz="0" w:space="0" w:color="auto"/>
        <w:left w:val="none" w:sz="0" w:space="0" w:color="auto"/>
        <w:bottom w:val="none" w:sz="0" w:space="0" w:color="auto"/>
        <w:right w:val="none" w:sz="0" w:space="0" w:color="auto"/>
      </w:divBdr>
      <w:divsChild>
        <w:div w:id="291524592">
          <w:marLeft w:val="547"/>
          <w:marRight w:val="0"/>
          <w:marTop w:val="0"/>
          <w:marBottom w:val="0"/>
          <w:divBdr>
            <w:top w:val="none" w:sz="0" w:space="0" w:color="auto"/>
            <w:left w:val="none" w:sz="0" w:space="0" w:color="auto"/>
            <w:bottom w:val="none" w:sz="0" w:space="0" w:color="auto"/>
            <w:right w:val="none" w:sz="0" w:space="0" w:color="auto"/>
          </w:divBdr>
        </w:div>
      </w:divsChild>
    </w:div>
    <w:div w:id="1480999555">
      <w:bodyDiv w:val="1"/>
      <w:marLeft w:val="0"/>
      <w:marRight w:val="0"/>
      <w:marTop w:val="0"/>
      <w:marBottom w:val="0"/>
      <w:divBdr>
        <w:top w:val="none" w:sz="0" w:space="0" w:color="auto"/>
        <w:left w:val="none" w:sz="0" w:space="0" w:color="auto"/>
        <w:bottom w:val="none" w:sz="0" w:space="0" w:color="auto"/>
        <w:right w:val="none" w:sz="0" w:space="0" w:color="auto"/>
      </w:divBdr>
      <w:divsChild>
        <w:div w:id="754938450">
          <w:marLeft w:val="547"/>
          <w:marRight w:val="0"/>
          <w:marTop w:val="0"/>
          <w:marBottom w:val="0"/>
          <w:divBdr>
            <w:top w:val="none" w:sz="0" w:space="0" w:color="auto"/>
            <w:left w:val="none" w:sz="0" w:space="0" w:color="auto"/>
            <w:bottom w:val="none" w:sz="0" w:space="0" w:color="auto"/>
            <w:right w:val="none" w:sz="0" w:space="0" w:color="auto"/>
          </w:divBdr>
        </w:div>
      </w:divsChild>
    </w:div>
    <w:div w:id="1493596294">
      <w:bodyDiv w:val="1"/>
      <w:marLeft w:val="0"/>
      <w:marRight w:val="0"/>
      <w:marTop w:val="0"/>
      <w:marBottom w:val="0"/>
      <w:divBdr>
        <w:top w:val="none" w:sz="0" w:space="0" w:color="auto"/>
        <w:left w:val="none" w:sz="0" w:space="0" w:color="auto"/>
        <w:bottom w:val="none" w:sz="0" w:space="0" w:color="auto"/>
        <w:right w:val="none" w:sz="0" w:space="0" w:color="auto"/>
      </w:divBdr>
      <w:divsChild>
        <w:div w:id="582421947">
          <w:marLeft w:val="547"/>
          <w:marRight w:val="0"/>
          <w:marTop w:val="0"/>
          <w:marBottom w:val="0"/>
          <w:divBdr>
            <w:top w:val="none" w:sz="0" w:space="0" w:color="auto"/>
            <w:left w:val="none" w:sz="0" w:space="0" w:color="auto"/>
            <w:bottom w:val="none" w:sz="0" w:space="0" w:color="auto"/>
            <w:right w:val="none" w:sz="0" w:space="0" w:color="auto"/>
          </w:divBdr>
        </w:div>
      </w:divsChild>
    </w:div>
    <w:div w:id="1505049119">
      <w:bodyDiv w:val="1"/>
      <w:marLeft w:val="0"/>
      <w:marRight w:val="0"/>
      <w:marTop w:val="0"/>
      <w:marBottom w:val="0"/>
      <w:divBdr>
        <w:top w:val="none" w:sz="0" w:space="0" w:color="auto"/>
        <w:left w:val="none" w:sz="0" w:space="0" w:color="auto"/>
        <w:bottom w:val="none" w:sz="0" w:space="0" w:color="auto"/>
        <w:right w:val="none" w:sz="0" w:space="0" w:color="auto"/>
      </w:divBdr>
      <w:divsChild>
        <w:div w:id="1570071695">
          <w:marLeft w:val="547"/>
          <w:marRight w:val="0"/>
          <w:marTop w:val="0"/>
          <w:marBottom w:val="0"/>
          <w:divBdr>
            <w:top w:val="none" w:sz="0" w:space="0" w:color="auto"/>
            <w:left w:val="none" w:sz="0" w:space="0" w:color="auto"/>
            <w:bottom w:val="none" w:sz="0" w:space="0" w:color="auto"/>
            <w:right w:val="none" w:sz="0" w:space="0" w:color="auto"/>
          </w:divBdr>
        </w:div>
      </w:divsChild>
    </w:div>
    <w:div w:id="1669097065">
      <w:bodyDiv w:val="1"/>
      <w:marLeft w:val="0"/>
      <w:marRight w:val="0"/>
      <w:marTop w:val="0"/>
      <w:marBottom w:val="0"/>
      <w:divBdr>
        <w:top w:val="none" w:sz="0" w:space="0" w:color="auto"/>
        <w:left w:val="none" w:sz="0" w:space="0" w:color="auto"/>
        <w:bottom w:val="none" w:sz="0" w:space="0" w:color="auto"/>
        <w:right w:val="none" w:sz="0" w:space="0" w:color="auto"/>
      </w:divBdr>
      <w:divsChild>
        <w:div w:id="1094397831">
          <w:marLeft w:val="547"/>
          <w:marRight w:val="0"/>
          <w:marTop w:val="0"/>
          <w:marBottom w:val="0"/>
          <w:divBdr>
            <w:top w:val="none" w:sz="0" w:space="0" w:color="auto"/>
            <w:left w:val="none" w:sz="0" w:space="0" w:color="auto"/>
            <w:bottom w:val="none" w:sz="0" w:space="0" w:color="auto"/>
            <w:right w:val="none" w:sz="0" w:space="0" w:color="auto"/>
          </w:divBdr>
        </w:div>
      </w:divsChild>
    </w:div>
    <w:div w:id="1691254706">
      <w:bodyDiv w:val="1"/>
      <w:marLeft w:val="0"/>
      <w:marRight w:val="0"/>
      <w:marTop w:val="0"/>
      <w:marBottom w:val="0"/>
      <w:divBdr>
        <w:top w:val="none" w:sz="0" w:space="0" w:color="auto"/>
        <w:left w:val="none" w:sz="0" w:space="0" w:color="auto"/>
        <w:bottom w:val="none" w:sz="0" w:space="0" w:color="auto"/>
        <w:right w:val="none" w:sz="0" w:space="0" w:color="auto"/>
      </w:divBdr>
      <w:divsChild>
        <w:div w:id="1455516899">
          <w:marLeft w:val="547"/>
          <w:marRight w:val="0"/>
          <w:marTop w:val="0"/>
          <w:marBottom w:val="0"/>
          <w:divBdr>
            <w:top w:val="none" w:sz="0" w:space="0" w:color="auto"/>
            <w:left w:val="none" w:sz="0" w:space="0" w:color="auto"/>
            <w:bottom w:val="none" w:sz="0" w:space="0" w:color="auto"/>
            <w:right w:val="none" w:sz="0" w:space="0" w:color="auto"/>
          </w:divBdr>
        </w:div>
      </w:divsChild>
    </w:div>
    <w:div w:id="1692025637">
      <w:bodyDiv w:val="1"/>
      <w:marLeft w:val="0"/>
      <w:marRight w:val="0"/>
      <w:marTop w:val="0"/>
      <w:marBottom w:val="0"/>
      <w:divBdr>
        <w:top w:val="none" w:sz="0" w:space="0" w:color="auto"/>
        <w:left w:val="none" w:sz="0" w:space="0" w:color="auto"/>
        <w:bottom w:val="none" w:sz="0" w:space="0" w:color="auto"/>
        <w:right w:val="none" w:sz="0" w:space="0" w:color="auto"/>
      </w:divBdr>
      <w:divsChild>
        <w:div w:id="1193767263">
          <w:marLeft w:val="547"/>
          <w:marRight w:val="0"/>
          <w:marTop w:val="0"/>
          <w:marBottom w:val="0"/>
          <w:divBdr>
            <w:top w:val="none" w:sz="0" w:space="0" w:color="auto"/>
            <w:left w:val="none" w:sz="0" w:space="0" w:color="auto"/>
            <w:bottom w:val="none" w:sz="0" w:space="0" w:color="auto"/>
            <w:right w:val="none" w:sz="0" w:space="0" w:color="auto"/>
          </w:divBdr>
        </w:div>
      </w:divsChild>
    </w:div>
    <w:div w:id="1697926797">
      <w:bodyDiv w:val="1"/>
      <w:marLeft w:val="0"/>
      <w:marRight w:val="0"/>
      <w:marTop w:val="0"/>
      <w:marBottom w:val="0"/>
      <w:divBdr>
        <w:top w:val="none" w:sz="0" w:space="0" w:color="auto"/>
        <w:left w:val="none" w:sz="0" w:space="0" w:color="auto"/>
        <w:bottom w:val="none" w:sz="0" w:space="0" w:color="auto"/>
        <w:right w:val="none" w:sz="0" w:space="0" w:color="auto"/>
      </w:divBdr>
      <w:divsChild>
        <w:div w:id="1176067742">
          <w:marLeft w:val="547"/>
          <w:marRight w:val="0"/>
          <w:marTop w:val="0"/>
          <w:marBottom w:val="0"/>
          <w:divBdr>
            <w:top w:val="none" w:sz="0" w:space="0" w:color="auto"/>
            <w:left w:val="none" w:sz="0" w:space="0" w:color="auto"/>
            <w:bottom w:val="none" w:sz="0" w:space="0" w:color="auto"/>
            <w:right w:val="none" w:sz="0" w:space="0" w:color="auto"/>
          </w:divBdr>
        </w:div>
      </w:divsChild>
    </w:div>
    <w:div w:id="1799448602">
      <w:bodyDiv w:val="1"/>
      <w:marLeft w:val="0"/>
      <w:marRight w:val="0"/>
      <w:marTop w:val="0"/>
      <w:marBottom w:val="0"/>
      <w:divBdr>
        <w:top w:val="none" w:sz="0" w:space="0" w:color="auto"/>
        <w:left w:val="none" w:sz="0" w:space="0" w:color="auto"/>
        <w:bottom w:val="none" w:sz="0" w:space="0" w:color="auto"/>
        <w:right w:val="none" w:sz="0" w:space="0" w:color="auto"/>
      </w:divBdr>
      <w:divsChild>
        <w:div w:id="749544984">
          <w:marLeft w:val="547"/>
          <w:marRight w:val="0"/>
          <w:marTop w:val="0"/>
          <w:marBottom w:val="0"/>
          <w:divBdr>
            <w:top w:val="none" w:sz="0" w:space="0" w:color="auto"/>
            <w:left w:val="none" w:sz="0" w:space="0" w:color="auto"/>
            <w:bottom w:val="none" w:sz="0" w:space="0" w:color="auto"/>
            <w:right w:val="none" w:sz="0" w:space="0" w:color="auto"/>
          </w:divBdr>
        </w:div>
      </w:divsChild>
    </w:div>
    <w:div w:id="1824346184">
      <w:bodyDiv w:val="1"/>
      <w:marLeft w:val="0"/>
      <w:marRight w:val="0"/>
      <w:marTop w:val="0"/>
      <w:marBottom w:val="0"/>
      <w:divBdr>
        <w:top w:val="none" w:sz="0" w:space="0" w:color="auto"/>
        <w:left w:val="none" w:sz="0" w:space="0" w:color="auto"/>
        <w:bottom w:val="none" w:sz="0" w:space="0" w:color="auto"/>
        <w:right w:val="none" w:sz="0" w:space="0" w:color="auto"/>
      </w:divBdr>
      <w:divsChild>
        <w:div w:id="894008912">
          <w:marLeft w:val="547"/>
          <w:marRight w:val="0"/>
          <w:marTop w:val="0"/>
          <w:marBottom w:val="0"/>
          <w:divBdr>
            <w:top w:val="none" w:sz="0" w:space="0" w:color="auto"/>
            <w:left w:val="none" w:sz="0" w:space="0" w:color="auto"/>
            <w:bottom w:val="none" w:sz="0" w:space="0" w:color="auto"/>
            <w:right w:val="none" w:sz="0" w:space="0" w:color="auto"/>
          </w:divBdr>
        </w:div>
      </w:divsChild>
    </w:div>
    <w:div w:id="1867326103">
      <w:bodyDiv w:val="1"/>
      <w:marLeft w:val="0"/>
      <w:marRight w:val="0"/>
      <w:marTop w:val="0"/>
      <w:marBottom w:val="0"/>
      <w:divBdr>
        <w:top w:val="none" w:sz="0" w:space="0" w:color="auto"/>
        <w:left w:val="none" w:sz="0" w:space="0" w:color="auto"/>
        <w:bottom w:val="none" w:sz="0" w:space="0" w:color="auto"/>
        <w:right w:val="none" w:sz="0" w:space="0" w:color="auto"/>
      </w:divBdr>
      <w:divsChild>
        <w:div w:id="1898467063">
          <w:marLeft w:val="0"/>
          <w:marRight w:val="0"/>
          <w:marTop w:val="0"/>
          <w:marBottom w:val="0"/>
          <w:divBdr>
            <w:top w:val="none" w:sz="0" w:space="0" w:color="auto"/>
            <w:left w:val="none" w:sz="0" w:space="0" w:color="auto"/>
            <w:bottom w:val="none" w:sz="0" w:space="0" w:color="auto"/>
            <w:right w:val="none" w:sz="0" w:space="0" w:color="auto"/>
          </w:divBdr>
          <w:divsChild>
            <w:div w:id="1022820952">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560">
      <w:bodyDiv w:val="1"/>
      <w:marLeft w:val="0"/>
      <w:marRight w:val="0"/>
      <w:marTop w:val="0"/>
      <w:marBottom w:val="0"/>
      <w:divBdr>
        <w:top w:val="none" w:sz="0" w:space="0" w:color="auto"/>
        <w:left w:val="none" w:sz="0" w:space="0" w:color="auto"/>
        <w:bottom w:val="none" w:sz="0" w:space="0" w:color="auto"/>
        <w:right w:val="none" w:sz="0" w:space="0" w:color="auto"/>
      </w:divBdr>
    </w:div>
    <w:div w:id="1977176877">
      <w:bodyDiv w:val="1"/>
      <w:marLeft w:val="0"/>
      <w:marRight w:val="0"/>
      <w:marTop w:val="0"/>
      <w:marBottom w:val="0"/>
      <w:divBdr>
        <w:top w:val="none" w:sz="0" w:space="0" w:color="auto"/>
        <w:left w:val="none" w:sz="0" w:space="0" w:color="auto"/>
        <w:bottom w:val="none" w:sz="0" w:space="0" w:color="auto"/>
        <w:right w:val="none" w:sz="0" w:space="0" w:color="auto"/>
      </w:divBdr>
      <w:divsChild>
        <w:div w:id="1290741475">
          <w:marLeft w:val="547"/>
          <w:marRight w:val="0"/>
          <w:marTop w:val="0"/>
          <w:marBottom w:val="0"/>
          <w:divBdr>
            <w:top w:val="none" w:sz="0" w:space="0" w:color="auto"/>
            <w:left w:val="none" w:sz="0" w:space="0" w:color="auto"/>
            <w:bottom w:val="none" w:sz="0" w:space="0" w:color="auto"/>
            <w:right w:val="none" w:sz="0" w:space="0" w:color="auto"/>
          </w:divBdr>
        </w:div>
      </w:divsChild>
    </w:div>
    <w:div w:id="1988390147">
      <w:bodyDiv w:val="1"/>
      <w:marLeft w:val="0"/>
      <w:marRight w:val="0"/>
      <w:marTop w:val="0"/>
      <w:marBottom w:val="0"/>
      <w:divBdr>
        <w:top w:val="none" w:sz="0" w:space="0" w:color="auto"/>
        <w:left w:val="none" w:sz="0" w:space="0" w:color="auto"/>
        <w:bottom w:val="none" w:sz="0" w:space="0" w:color="auto"/>
        <w:right w:val="none" w:sz="0" w:space="0" w:color="auto"/>
      </w:divBdr>
      <w:divsChild>
        <w:div w:id="945773534">
          <w:marLeft w:val="547"/>
          <w:marRight w:val="0"/>
          <w:marTop w:val="0"/>
          <w:marBottom w:val="0"/>
          <w:divBdr>
            <w:top w:val="none" w:sz="0" w:space="0" w:color="auto"/>
            <w:left w:val="none" w:sz="0" w:space="0" w:color="auto"/>
            <w:bottom w:val="none" w:sz="0" w:space="0" w:color="auto"/>
            <w:right w:val="none" w:sz="0" w:space="0" w:color="auto"/>
          </w:divBdr>
        </w:div>
      </w:divsChild>
    </w:div>
    <w:div w:id="2030375065">
      <w:bodyDiv w:val="1"/>
      <w:marLeft w:val="0"/>
      <w:marRight w:val="0"/>
      <w:marTop w:val="0"/>
      <w:marBottom w:val="0"/>
      <w:divBdr>
        <w:top w:val="none" w:sz="0" w:space="0" w:color="auto"/>
        <w:left w:val="none" w:sz="0" w:space="0" w:color="auto"/>
        <w:bottom w:val="none" w:sz="0" w:space="0" w:color="auto"/>
        <w:right w:val="none" w:sz="0" w:space="0" w:color="auto"/>
      </w:divBdr>
      <w:divsChild>
        <w:div w:id="149755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D157-B099-4269-8646-0BFA10F8FAC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3B845C8-B0B7-AA4A-AB27-52B48C38F8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3096</Words>
  <Characters>17650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Benek</dc:creator>
  <cp:lastModifiedBy>Konuk Kullanıcı</cp:lastModifiedBy>
  <cp:revision>2</cp:revision>
  <dcterms:created xsi:type="dcterms:W3CDTF">2019-09-26T04:22:00Z</dcterms:created>
  <dcterms:modified xsi:type="dcterms:W3CDTF">2019-09-26T04:22:00Z</dcterms:modified>
</cp:coreProperties>
</file>